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71B514" w14:textId="77777777" w:rsidR="00677837" w:rsidRPr="006C1BCC" w:rsidRDefault="00677837" w:rsidP="00D9730C">
      <w:pPr>
        <w:spacing w:after="0" w:line="360" w:lineRule="auto"/>
        <w:rPr>
          <w:rFonts w:ascii="Arial" w:hAnsi="Arial" w:cs="Arial"/>
        </w:rPr>
      </w:pPr>
      <w:bookmarkStart w:id="0" w:name="_Hlk193270239"/>
    </w:p>
    <w:bookmarkEnd w:id="0"/>
    <w:p w14:paraId="5A3C80DA" w14:textId="77777777" w:rsidR="00677837" w:rsidRPr="006C1BCC" w:rsidRDefault="00F31488" w:rsidP="00BB011A">
      <w:pPr>
        <w:pStyle w:val="StCatherinestitle"/>
        <w:rPr>
          <w:rFonts w:eastAsiaTheme="minorEastAsia"/>
          <w:color w:val="auto"/>
          <w:sz w:val="52"/>
          <w:szCs w:val="52"/>
          <w14:ligatures w14:val="none"/>
        </w:rPr>
      </w:pPr>
      <w:r>
        <w:rPr>
          <w:sz w:val="52"/>
          <w:szCs w:val="52"/>
        </w:rPr>
        <w:t xml:space="preserve">CRM Manager </w:t>
      </w:r>
    </w:p>
    <w:tbl>
      <w:tblPr>
        <w:tblStyle w:val="TableGrid"/>
        <w:tblW w:w="0" w:type="auto"/>
        <w:tblLook w:val="04A0" w:firstRow="1" w:lastRow="0" w:firstColumn="1" w:lastColumn="0" w:noHBand="0" w:noVBand="1"/>
      </w:tblPr>
      <w:tblGrid>
        <w:gridCol w:w="9616"/>
      </w:tblGrid>
      <w:tr w:rsidR="00723F28" w:rsidRPr="006C1BCC" w14:paraId="43A315EB" w14:textId="77777777" w:rsidTr="00723F28">
        <w:tc>
          <w:tcPr>
            <w:tcW w:w="9616" w:type="dxa"/>
            <w:shd w:val="clear" w:color="auto" w:fill="00B050"/>
          </w:tcPr>
          <w:p w14:paraId="5E281B10" w14:textId="77777777" w:rsidR="00723F28" w:rsidRPr="006C1BCC" w:rsidRDefault="00723F28" w:rsidP="00723F28">
            <w:pPr>
              <w:pStyle w:val="StCatherinessubtitle"/>
              <w:jc w:val="center"/>
            </w:pPr>
            <w:r w:rsidRPr="006C1BCC">
              <w:rPr>
                <w:color w:val="FFFFFF" w:themeColor="background1"/>
              </w:rPr>
              <w:t>J</w:t>
            </w:r>
            <w:r w:rsidR="003F41CE" w:rsidRPr="006C1BCC">
              <w:rPr>
                <w:color w:val="FFFFFF" w:themeColor="background1"/>
              </w:rPr>
              <w:t xml:space="preserve">ob description </w:t>
            </w:r>
          </w:p>
        </w:tc>
      </w:tr>
    </w:tbl>
    <w:p w14:paraId="628CC1CB" w14:textId="77777777" w:rsidR="003F41CE" w:rsidRPr="006C1BCC" w:rsidRDefault="003F41CE" w:rsidP="00677837">
      <w:pPr>
        <w:rPr>
          <w:rFonts w:ascii="Arial" w:hAnsi="Arial" w:cs="Arial"/>
          <w:b/>
          <w:bCs/>
          <w:sz w:val="24"/>
          <w:szCs w:val="24"/>
        </w:rPr>
      </w:pPr>
    </w:p>
    <w:p w14:paraId="4CF37864" w14:textId="77777777" w:rsidR="003F41CE" w:rsidRPr="006C1BCC" w:rsidRDefault="003F41CE" w:rsidP="00677837">
      <w:pPr>
        <w:rPr>
          <w:rFonts w:ascii="Arial" w:hAnsi="Arial" w:cs="Arial"/>
          <w:b/>
          <w:bCs/>
          <w:sz w:val="24"/>
          <w:szCs w:val="24"/>
        </w:rPr>
      </w:pPr>
      <w:r w:rsidRPr="006C1BCC">
        <w:rPr>
          <w:rFonts w:ascii="Arial" w:hAnsi="Arial" w:cs="Arial"/>
          <w:sz w:val="24"/>
          <w:szCs w:val="24"/>
        </w:rPr>
        <w:t>Department:</w:t>
      </w:r>
      <w:r w:rsidRPr="006C1BCC">
        <w:rPr>
          <w:rFonts w:ascii="Arial" w:hAnsi="Arial" w:cs="Arial"/>
          <w:sz w:val="24"/>
          <w:szCs w:val="24"/>
        </w:rPr>
        <w:tab/>
      </w:r>
      <w:r w:rsidRPr="006C1BCC">
        <w:rPr>
          <w:rFonts w:ascii="Arial" w:hAnsi="Arial" w:cs="Arial"/>
          <w:b/>
          <w:bCs/>
          <w:sz w:val="24"/>
          <w:szCs w:val="24"/>
        </w:rPr>
        <w:tab/>
      </w:r>
      <w:r w:rsidRPr="006C1BCC">
        <w:rPr>
          <w:rFonts w:ascii="Arial" w:hAnsi="Arial" w:cs="Arial"/>
          <w:b/>
          <w:bCs/>
          <w:sz w:val="24"/>
          <w:szCs w:val="24"/>
        </w:rPr>
        <w:tab/>
      </w:r>
      <w:r w:rsidR="00F31488">
        <w:rPr>
          <w:rFonts w:ascii="Arial" w:hAnsi="Arial" w:cs="Arial"/>
          <w:b/>
          <w:bCs/>
          <w:sz w:val="24"/>
          <w:szCs w:val="24"/>
        </w:rPr>
        <w:t xml:space="preserve">Marketing </w:t>
      </w:r>
      <w:r w:rsidR="007E0F2D">
        <w:rPr>
          <w:rFonts w:ascii="Arial" w:hAnsi="Arial" w:cs="Arial"/>
          <w:b/>
          <w:bCs/>
          <w:sz w:val="24"/>
          <w:szCs w:val="24"/>
        </w:rPr>
        <w:t xml:space="preserve"> </w:t>
      </w:r>
      <w:r w:rsidR="00A62DC8" w:rsidRPr="006C1BCC">
        <w:rPr>
          <w:rFonts w:ascii="Arial" w:hAnsi="Arial" w:cs="Arial"/>
          <w:b/>
          <w:bCs/>
          <w:sz w:val="24"/>
          <w:szCs w:val="24"/>
        </w:rPr>
        <w:t xml:space="preserve"> </w:t>
      </w:r>
    </w:p>
    <w:p w14:paraId="335E6088" w14:textId="77777777" w:rsidR="003F41CE" w:rsidRPr="006C1BCC" w:rsidRDefault="003F41CE" w:rsidP="00677837">
      <w:pPr>
        <w:rPr>
          <w:rFonts w:ascii="Arial" w:hAnsi="Arial" w:cs="Arial"/>
          <w:b/>
          <w:bCs/>
          <w:sz w:val="24"/>
          <w:szCs w:val="24"/>
        </w:rPr>
      </w:pPr>
      <w:r w:rsidRPr="006C1BCC">
        <w:rPr>
          <w:rFonts w:ascii="Arial" w:hAnsi="Arial" w:cs="Arial"/>
          <w:sz w:val="24"/>
          <w:szCs w:val="24"/>
        </w:rPr>
        <w:t>Location:</w:t>
      </w:r>
      <w:r w:rsidRPr="006C1BCC">
        <w:rPr>
          <w:rFonts w:ascii="Arial" w:hAnsi="Arial" w:cs="Arial"/>
          <w:b/>
          <w:bCs/>
          <w:sz w:val="24"/>
          <w:szCs w:val="24"/>
        </w:rPr>
        <w:t xml:space="preserve"> </w:t>
      </w:r>
      <w:r w:rsidRPr="006C1BCC">
        <w:rPr>
          <w:rFonts w:ascii="Arial" w:hAnsi="Arial" w:cs="Arial"/>
          <w:b/>
          <w:bCs/>
          <w:sz w:val="24"/>
          <w:szCs w:val="24"/>
        </w:rPr>
        <w:tab/>
      </w:r>
      <w:r w:rsidRPr="006C1BCC">
        <w:rPr>
          <w:rFonts w:ascii="Arial" w:hAnsi="Arial" w:cs="Arial"/>
          <w:b/>
          <w:bCs/>
          <w:sz w:val="24"/>
          <w:szCs w:val="24"/>
        </w:rPr>
        <w:tab/>
      </w:r>
      <w:r w:rsidRPr="006C1BCC">
        <w:rPr>
          <w:rFonts w:ascii="Arial" w:hAnsi="Arial" w:cs="Arial"/>
          <w:b/>
          <w:bCs/>
          <w:sz w:val="24"/>
          <w:szCs w:val="24"/>
        </w:rPr>
        <w:tab/>
      </w:r>
      <w:r w:rsidR="00A62DC8" w:rsidRPr="006C1BCC">
        <w:rPr>
          <w:rFonts w:ascii="Arial" w:hAnsi="Arial" w:cs="Arial"/>
          <w:b/>
          <w:bCs/>
          <w:sz w:val="24"/>
          <w:szCs w:val="24"/>
        </w:rPr>
        <w:t xml:space="preserve">St Catherine’s Hospice </w:t>
      </w:r>
    </w:p>
    <w:p w14:paraId="46AA10D5" w14:textId="77777777" w:rsidR="003F41CE" w:rsidRDefault="003F41CE" w:rsidP="00677837">
      <w:pPr>
        <w:rPr>
          <w:rFonts w:ascii="Arial" w:hAnsi="Arial" w:cs="Arial"/>
          <w:b/>
          <w:bCs/>
          <w:sz w:val="24"/>
          <w:szCs w:val="24"/>
        </w:rPr>
      </w:pPr>
      <w:r w:rsidRPr="006C1BCC">
        <w:rPr>
          <w:rFonts w:ascii="Arial" w:hAnsi="Arial" w:cs="Arial"/>
          <w:sz w:val="24"/>
          <w:szCs w:val="24"/>
        </w:rPr>
        <w:t>Responsible to:</w:t>
      </w:r>
      <w:r w:rsidRPr="006C1BCC">
        <w:rPr>
          <w:rFonts w:ascii="Arial" w:hAnsi="Arial" w:cs="Arial"/>
          <w:b/>
          <w:bCs/>
          <w:sz w:val="24"/>
          <w:szCs w:val="24"/>
        </w:rPr>
        <w:t xml:space="preserve"> </w:t>
      </w:r>
      <w:r w:rsidRPr="006C1BCC">
        <w:rPr>
          <w:rFonts w:ascii="Arial" w:hAnsi="Arial" w:cs="Arial"/>
          <w:b/>
          <w:bCs/>
          <w:sz w:val="24"/>
          <w:szCs w:val="24"/>
        </w:rPr>
        <w:tab/>
      </w:r>
      <w:r w:rsidRPr="006C1BCC">
        <w:rPr>
          <w:rFonts w:ascii="Arial" w:hAnsi="Arial" w:cs="Arial"/>
          <w:b/>
          <w:bCs/>
          <w:sz w:val="24"/>
          <w:szCs w:val="24"/>
        </w:rPr>
        <w:tab/>
      </w:r>
      <w:r w:rsidR="00F31488">
        <w:rPr>
          <w:rFonts w:ascii="Arial" w:hAnsi="Arial" w:cs="Arial"/>
          <w:b/>
          <w:bCs/>
          <w:sz w:val="24"/>
          <w:szCs w:val="24"/>
        </w:rPr>
        <w:t xml:space="preserve">Marketing Manager </w:t>
      </w:r>
      <w:r w:rsidR="00483356" w:rsidRPr="006C1BCC">
        <w:rPr>
          <w:rFonts w:ascii="Arial" w:hAnsi="Arial" w:cs="Arial"/>
          <w:b/>
          <w:bCs/>
          <w:sz w:val="24"/>
          <w:szCs w:val="24"/>
        </w:rPr>
        <w:t xml:space="preserve"> </w:t>
      </w:r>
      <w:r w:rsidR="00A62DC8" w:rsidRPr="006C1BCC">
        <w:rPr>
          <w:rFonts w:ascii="Arial" w:hAnsi="Arial" w:cs="Arial"/>
          <w:b/>
          <w:bCs/>
          <w:sz w:val="24"/>
          <w:szCs w:val="24"/>
        </w:rPr>
        <w:t xml:space="preserve"> </w:t>
      </w:r>
    </w:p>
    <w:p w14:paraId="1646F58A" w14:textId="0B884F16" w:rsidR="003F41CE" w:rsidRDefault="003F41CE" w:rsidP="00677837">
      <w:pPr>
        <w:rPr>
          <w:rFonts w:ascii="Arial" w:hAnsi="Arial" w:cs="Arial"/>
          <w:b/>
          <w:bCs/>
          <w:sz w:val="24"/>
          <w:szCs w:val="24"/>
        </w:rPr>
      </w:pPr>
      <w:r w:rsidRPr="006C1BCC">
        <w:rPr>
          <w:rFonts w:ascii="Arial" w:hAnsi="Arial" w:cs="Arial"/>
          <w:sz w:val="24"/>
          <w:szCs w:val="24"/>
        </w:rPr>
        <w:t xml:space="preserve">Salary: </w:t>
      </w:r>
      <w:r w:rsidRPr="006C1BCC">
        <w:rPr>
          <w:rFonts w:ascii="Arial" w:hAnsi="Arial" w:cs="Arial"/>
          <w:sz w:val="24"/>
          <w:szCs w:val="24"/>
        </w:rPr>
        <w:tab/>
      </w:r>
      <w:r w:rsidRPr="006C1BCC">
        <w:rPr>
          <w:rFonts w:ascii="Arial" w:hAnsi="Arial" w:cs="Arial"/>
          <w:sz w:val="24"/>
          <w:szCs w:val="24"/>
        </w:rPr>
        <w:tab/>
      </w:r>
      <w:r w:rsidRPr="006C1BCC">
        <w:rPr>
          <w:rFonts w:ascii="Arial" w:hAnsi="Arial" w:cs="Arial"/>
          <w:sz w:val="24"/>
          <w:szCs w:val="24"/>
        </w:rPr>
        <w:tab/>
      </w:r>
      <w:r w:rsidR="00A62DC8" w:rsidRPr="008C4834">
        <w:rPr>
          <w:rFonts w:ascii="Arial" w:hAnsi="Arial" w:cs="Arial"/>
          <w:b/>
          <w:bCs/>
          <w:sz w:val="24"/>
          <w:szCs w:val="24"/>
        </w:rPr>
        <w:t>£</w:t>
      </w:r>
      <w:r w:rsidR="005D15B5" w:rsidRPr="008C4834">
        <w:rPr>
          <w:rFonts w:ascii="Arial" w:hAnsi="Arial" w:cs="Arial"/>
          <w:b/>
          <w:bCs/>
          <w:sz w:val="24"/>
          <w:szCs w:val="24"/>
        </w:rPr>
        <w:t>3</w:t>
      </w:r>
      <w:r w:rsidR="00EE3AD1" w:rsidRPr="008C4834">
        <w:rPr>
          <w:rFonts w:ascii="Arial" w:hAnsi="Arial" w:cs="Arial"/>
          <w:b/>
          <w:bCs/>
          <w:sz w:val="24"/>
          <w:szCs w:val="24"/>
        </w:rPr>
        <w:t>3,902</w:t>
      </w:r>
      <w:r w:rsidR="00516D81">
        <w:rPr>
          <w:rFonts w:ascii="Arial" w:hAnsi="Arial" w:cs="Arial"/>
          <w:b/>
          <w:bCs/>
          <w:sz w:val="24"/>
          <w:szCs w:val="24"/>
        </w:rPr>
        <w:t xml:space="preserve"> pro rata per year</w:t>
      </w:r>
    </w:p>
    <w:p w14:paraId="6044D96E" w14:textId="7436B523" w:rsidR="00516D81" w:rsidRPr="008C4834" w:rsidRDefault="00516D81" w:rsidP="00677837">
      <w:pPr>
        <w:rPr>
          <w:rFonts w:ascii="Arial" w:hAnsi="Arial" w:cs="Arial"/>
          <w:b/>
          <w:bCs/>
          <w:sz w:val="24"/>
          <w:szCs w:val="24"/>
        </w:rPr>
      </w:pP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t xml:space="preserve">0.8 FTE, 30 hour per week </w:t>
      </w:r>
    </w:p>
    <w:tbl>
      <w:tblPr>
        <w:tblStyle w:val="TableGrid"/>
        <w:tblW w:w="0" w:type="auto"/>
        <w:tblLook w:val="04A0" w:firstRow="1" w:lastRow="0" w:firstColumn="1" w:lastColumn="0" w:noHBand="0" w:noVBand="1"/>
      </w:tblPr>
      <w:tblGrid>
        <w:gridCol w:w="9616"/>
      </w:tblGrid>
      <w:tr w:rsidR="00723F28" w:rsidRPr="006C1BCC" w14:paraId="1835F5D8" w14:textId="77777777" w:rsidTr="00723F28">
        <w:tc>
          <w:tcPr>
            <w:tcW w:w="9616" w:type="dxa"/>
            <w:shd w:val="clear" w:color="auto" w:fill="00B050"/>
          </w:tcPr>
          <w:p w14:paraId="3B466FA6" w14:textId="77777777" w:rsidR="00723F28" w:rsidRPr="006C1BCC" w:rsidRDefault="00723F28" w:rsidP="00723F28">
            <w:pPr>
              <w:pStyle w:val="StCatherinessubtitle"/>
              <w:rPr>
                <w:color w:val="FFFFFF" w:themeColor="background1"/>
              </w:rPr>
            </w:pPr>
            <w:r w:rsidRPr="006C1BCC">
              <w:rPr>
                <w:color w:val="FFFFFF" w:themeColor="background1"/>
              </w:rPr>
              <w:t>Job Summary</w:t>
            </w:r>
          </w:p>
        </w:tc>
      </w:tr>
    </w:tbl>
    <w:p w14:paraId="69251E55" w14:textId="77777777" w:rsidR="00757779" w:rsidRPr="00F0140B" w:rsidRDefault="00757779" w:rsidP="00757779">
      <w:pPr>
        <w:pStyle w:val="StCatherinessubtitle"/>
        <w:rPr>
          <w:b w:val="0"/>
          <w:bCs w:val="0"/>
          <w:sz w:val="24"/>
          <w:szCs w:val="24"/>
        </w:rPr>
      </w:pPr>
    </w:p>
    <w:p w14:paraId="50098BED" w14:textId="77777777" w:rsidR="009B462D" w:rsidRPr="009B462D" w:rsidRDefault="009B462D" w:rsidP="009B462D">
      <w:pPr>
        <w:pStyle w:val="StCatherinessubtitle"/>
        <w:rPr>
          <w:b w:val="0"/>
          <w:bCs w:val="0"/>
          <w:sz w:val="24"/>
          <w:szCs w:val="24"/>
        </w:rPr>
      </w:pPr>
      <w:r w:rsidRPr="009B462D">
        <w:rPr>
          <w:b w:val="0"/>
          <w:bCs w:val="0"/>
          <w:sz w:val="24"/>
          <w:szCs w:val="24"/>
        </w:rPr>
        <w:t>The CRM Manager is responsible for leading a data-driven approach to supporter engagement across the hospice’s communications. Working closely with teams across fundraising and marketing, the role supports the strategic development and delivery of email and direct marketing activity, with a focus on improving frequency, relevance, and personalisation.</w:t>
      </w:r>
    </w:p>
    <w:p w14:paraId="1949F644" w14:textId="77777777" w:rsidR="009B462D" w:rsidRPr="009B462D" w:rsidRDefault="009B462D" w:rsidP="009B462D">
      <w:pPr>
        <w:pStyle w:val="StCatherinessubtitle"/>
        <w:rPr>
          <w:b w:val="0"/>
          <w:bCs w:val="0"/>
          <w:sz w:val="24"/>
          <w:szCs w:val="24"/>
        </w:rPr>
      </w:pPr>
      <w:r w:rsidRPr="009B462D">
        <w:rPr>
          <w:b w:val="0"/>
          <w:bCs w:val="0"/>
          <w:sz w:val="24"/>
          <w:szCs w:val="24"/>
        </w:rPr>
        <w:t>The role is accountable for developing and implementing automated, trigger-based communications that respond to key supporter actions, such as donations or event registrations. It also leads on mapping and improving supporter journeys, strengthening stewardship activity, and ensuring the CRM system is fit for purpose and effectively used.</w:t>
      </w:r>
    </w:p>
    <w:p w14:paraId="53E2995B" w14:textId="1B14C401" w:rsidR="009345C3" w:rsidRDefault="009B462D" w:rsidP="00757779">
      <w:pPr>
        <w:pStyle w:val="StCatherinessubtitle"/>
        <w:rPr>
          <w:b w:val="0"/>
          <w:bCs w:val="0"/>
          <w:sz w:val="24"/>
          <w:szCs w:val="24"/>
        </w:rPr>
      </w:pPr>
      <w:r w:rsidRPr="009B462D">
        <w:rPr>
          <w:b w:val="0"/>
          <w:bCs w:val="0"/>
          <w:sz w:val="24"/>
          <w:szCs w:val="24"/>
        </w:rPr>
        <w:t>Through expert use of data and insight, the CRM Manager plays a critical role in deepening relationships with supporters and enhancing the effectiveness of our communications over time.</w:t>
      </w:r>
    </w:p>
    <w:p w14:paraId="37221592" w14:textId="26518539" w:rsidR="009345C3" w:rsidRDefault="00EE3AD1" w:rsidP="00757779">
      <w:pPr>
        <w:pStyle w:val="StCatherinessubtitle"/>
        <w:rPr>
          <w:b w:val="0"/>
          <w:bCs w:val="0"/>
          <w:sz w:val="24"/>
          <w:szCs w:val="24"/>
        </w:rPr>
      </w:pPr>
      <w:r>
        <w:rPr>
          <w:b w:val="0"/>
          <w:bCs w:val="0"/>
          <w:sz w:val="24"/>
          <w:szCs w:val="24"/>
        </w:rPr>
        <w:t>This r</w:t>
      </w:r>
      <w:r w:rsidR="009345C3">
        <w:rPr>
          <w:b w:val="0"/>
          <w:bCs w:val="0"/>
          <w:sz w:val="24"/>
          <w:szCs w:val="24"/>
        </w:rPr>
        <w:t xml:space="preserve">ole marries the management of supporter data so we can better understand </w:t>
      </w:r>
      <w:r w:rsidR="00BC67D6">
        <w:rPr>
          <w:b w:val="0"/>
          <w:bCs w:val="0"/>
          <w:sz w:val="24"/>
          <w:szCs w:val="24"/>
        </w:rPr>
        <w:t xml:space="preserve">our supporter base and their trigger points and the ability to utilise automation software to build efficient and effective supporter journeys to increase engagement and lifetime value </w:t>
      </w:r>
    </w:p>
    <w:tbl>
      <w:tblPr>
        <w:tblStyle w:val="TableGrid"/>
        <w:tblW w:w="0" w:type="auto"/>
        <w:tblLook w:val="04A0" w:firstRow="1" w:lastRow="0" w:firstColumn="1" w:lastColumn="0" w:noHBand="0" w:noVBand="1"/>
      </w:tblPr>
      <w:tblGrid>
        <w:gridCol w:w="9616"/>
      </w:tblGrid>
      <w:tr w:rsidR="00723F28" w:rsidRPr="006C1BCC" w14:paraId="3ADFAD1A" w14:textId="77777777" w:rsidTr="00723F28">
        <w:tc>
          <w:tcPr>
            <w:tcW w:w="9616" w:type="dxa"/>
            <w:shd w:val="clear" w:color="auto" w:fill="00B050"/>
          </w:tcPr>
          <w:p w14:paraId="31A24FE4" w14:textId="77777777" w:rsidR="00723F28" w:rsidRPr="006C1BCC" w:rsidRDefault="00723F28" w:rsidP="00677837">
            <w:pPr>
              <w:rPr>
                <w:rFonts w:ascii="Arial" w:hAnsi="Arial" w:cs="Arial"/>
                <w:b/>
                <w:bCs/>
                <w:color w:val="FFFFFF" w:themeColor="background1"/>
                <w:sz w:val="32"/>
                <w:szCs w:val="32"/>
              </w:rPr>
            </w:pPr>
            <w:r w:rsidRPr="006C1BCC">
              <w:rPr>
                <w:rFonts w:ascii="Arial" w:hAnsi="Arial" w:cs="Arial"/>
                <w:b/>
                <w:bCs/>
                <w:color w:val="FFFFFF" w:themeColor="background1"/>
                <w:sz w:val="32"/>
                <w:szCs w:val="32"/>
              </w:rPr>
              <w:t xml:space="preserve">Main Duties and responsibilities </w:t>
            </w:r>
          </w:p>
        </w:tc>
      </w:tr>
    </w:tbl>
    <w:p w14:paraId="32009F07" w14:textId="77777777" w:rsidR="008151DD" w:rsidRDefault="008151DD" w:rsidP="003F41CE">
      <w:pPr>
        <w:pStyle w:val="StCatherinessubtitle"/>
      </w:pPr>
    </w:p>
    <w:p w14:paraId="5CE1AE8D" w14:textId="77777777" w:rsidR="003F41CE" w:rsidRPr="006C1BCC" w:rsidRDefault="003F41CE" w:rsidP="003F41CE">
      <w:pPr>
        <w:pStyle w:val="StCatherinessubtitle"/>
      </w:pPr>
      <w:r w:rsidRPr="006C1BCC">
        <w:t xml:space="preserve">Duties include: </w:t>
      </w:r>
    </w:p>
    <w:p w14:paraId="58F23D59" w14:textId="77777777" w:rsidR="00036579" w:rsidRPr="00036579" w:rsidRDefault="00036579" w:rsidP="00036579">
      <w:pPr>
        <w:pStyle w:val="NormalWeb"/>
        <w:numPr>
          <w:ilvl w:val="0"/>
          <w:numId w:val="21"/>
        </w:numPr>
        <w:rPr>
          <w:rFonts w:ascii="Arial" w:hAnsi="Arial" w:cs="Arial"/>
        </w:rPr>
      </w:pPr>
      <w:r w:rsidRPr="00036579">
        <w:rPr>
          <w:rStyle w:val="Strong"/>
          <w:rFonts w:ascii="Arial" w:eastAsiaTheme="majorEastAsia" w:hAnsi="Arial" w:cs="Arial"/>
        </w:rPr>
        <w:t>Develop and implement a CRM strategy</w:t>
      </w:r>
      <w:r w:rsidRPr="00036579">
        <w:rPr>
          <w:rFonts w:ascii="Arial" w:hAnsi="Arial" w:cs="Arial"/>
        </w:rPr>
        <w:t xml:space="preserve"> that enhances supporter engagement, stewardship, and lifetime value.</w:t>
      </w:r>
    </w:p>
    <w:p w14:paraId="60286F46" w14:textId="77777777" w:rsidR="00036579" w:rsidRPr="00036579" w:rsidRDefault="00036579" w:rsidP="00036579">
      <w:pPr>
        <w:pStyle w:val="NormalWeb"/>
        <w:numPr>
          <w:ilvl w:val="0"/>
          <w:numId w:val="21"/>
        </w:numPr>
        <w:rPr>
          <w:rFonts w:ascii="Arial" w:hAnsi="Arial" w:cs="Arial"/>
        </w:rPr>
      </w:pPr>
      <w:r w:rsidRPr="00036579">
        <w:rPr>
          <w:rStyle w:val="Strong"/>
          <w:rFonts w:ascii="Arial" w:eastAsiaTheme="majorEastAsia" w:hAnsi="Arial" w:cs="Arial"/>
        </w:rPr>
        <w:lastRenderedPageBreak/>
        <w:t>Lead a data-led approach</w:t>
      </w:r>
      <w:r w:rsidRPr="00036579">
        <w:rPr>
          <w:rFonts w:ascii="Arial" w:hAnsi="Arial" w:cs="Arial"/>
        </w:rPr>
        <w:t xml:space="preserve"> to email and direct marketing communications, improving frequency, relevance, and personalisation.</w:t>
      </w:r>
    </w:p>
    <w:p w14:paraId="0A41B882" w14:textId="77777777" w:rsidR="00036579" w:rsidRPr="00036579" w:rsidRDefault="00036579" w:rsidP="00036579">
      <w:pPr>
        <w:pStyle w:val="NormalWeb"/>
        <w:numPr>
          <w:ilvl w:val="0"/>
          <w:numId w:val="21"/>
        </w:numPr>
        <w:rPr>
          <w:rFonts w:ascii="Arial" w:hAnsi="Arial" w:cs="Arial"/>
        </w:rPr>
      </w:pPr>
      <w:r w:rsidRPr="00036579">
        <w:rPr>
          <w:rStyle w:val="Strong"/>
          <w:rFonts w:ascii="Arial" w:eastAsiaTheme="majorEastAsia" w:hAnsi="Arial" w:cs="Arial"/>
        </w:rPr>
        <w:t>Design, map, and optimise supporter journeys</w:t>
      </w:r>
      <w:r w:rsidRPr="00036579">
        <w:rPr>
          <w:rFonts w:ascii="Arial" w:hAnsi="Arial" w:cs="Arial"/>
        </w:rPr>
        <w:t xml:space="preserve"> across various touchpoints, ensuring a seamless and engaging experience.</w:t>
      </w:r>
    </w:p>
    <w:p w14:paraId="1650122B" w14:textId="77777777" w:rsidR="00036579" w:rsidRPr="00036579" w:rsidRDefault="00036579" w:rsidP="00036579">
      <w:pPr>
        <w:pStyle w:val="NormalWeb"/>
        <w:numPr>
          <w:ilvl w:val="0"/>
          <w:numId w:val="21"/>
        </w:numPr>
        <w:rPr>
          <w:rFonts w:ascii="Arial" w:hAnsi="Arial" w:cs="Arial"/>
        </w:rPr>
      </w:pPr>
      <w:r w:rsidRPr="00036579">
        <w:rPr>
          <w:rStyle w:val="Strong"/>
          <w:rFonts w:ascii="Arial" w:eastAsiaTheme="majorEastAsia" w:hAnsi="Arial" w:cs="Arial"/>
        </w:rPr>
        <w:t>Drive the implementation of trigger-based marketing automation</w:t>
      </w:r>
      <w:r w:rsidRPr="00036579">
        <w:rPr>
          <w:rFonts w:ascii="Arial" w:hAnsi="Arial" w:cs="Arial"/>
        </w:rPr>
        <w:t>, ensuring timely, action-based communications (e.g. after donations or event sign-ups).</w:t>
      </w:r>
    </w:p>
    <w:p w14:paraId="18D5C547" w14:textId="77777777" w:rsidR="00036579" w:rsidRPr="00036579" w:rsidRDefault="00036579" w:rsidP="00036579">
      <w:pPr>
        <w:pStyle w:val="NormalWeb"/>
        <w:numPr>
          <w:ilvl w:val="0"/>
          <w:numId w:val="21"/>
        </w:numPr>
        <w:rPr>
          <w:rFonts w:ascii="Arial" w:hAnsi="Arial" w:cs="Arial"/>
        </w:rPr>
      </w:pPr>
      <w:r>
        <w:rPr>
          <w:rStyle w:val="Strong"/>
          <w:rFonts w:ascii="Arial" w:eastAsiaTheme="majorEastAsia" w:hAnsi="Arial" w:cs="Arial"/>
        </w:rPr>
        <w:t>M</w:t>
      </w:r>
      <w:r w:rsidRPr="00036579">
        <w:rPr>
          <w:rStyle w:val="Strong"/>
          <w:rFonts w:ascii="Arial" w:eastAsiaTheme="majorEastAsia" w:hAnsi="Arial" w:cs="Arial"/>
        </w:rPr>
        <w:t>anage and optimise the CRM system</w:t>
      </w:r>
      <w:r w:rsidRPr="00036579">
        <w:rPr>
          <w:rFonts w:ascii="Arial" w:hAnsi="Arial" w:cs="Arial"/>
        </w:rPr>
        <w:t xml:space="preserve"> to ensure it meets the organisation’s evolving needs, including segmentation, reporting, and automation capabilities.</w:t>
      </w:r>
    </w:p>
    <w:p w14:paraId="5BFDFD79" w14:textId="0D123367" w:rsidR="00036579" w:rsidRPr="00036579" w:rsidRDefault="00036579" w:rsidP="00036579">
      <w:pPr>
        <w:pStyle w:val="NormalWeb"/>
        <w:numPr>
          <w:ilvl w:val="0"/>
          <w:numId w:val="21"/>
        </w:numPr>
        <w:rPr>
          <w:rFonts w:ascii="Arial" w:hAnsi="Arial" w:cs="Arial"/>
        </w:rPr>
      </w:pPr>
      <w:r w:rsidRPr="00036579">
        <w:rPr>
          <w:rStyle w:val="Strong"/>
          <w:rFonts w:ascii="Arial" w:eastAsiaTheme="majorEastAsia" w:hAnsi="Arial" w:cs="Arial"/>
        </w:rPr>
        <w:t>Work closely with</w:t>
      </w:r>
      <w:r w:rsidR="00DC25C7">
        <w:rPr>
          <w:rStyle w:val="Strong"/>
          <w:rFonts w:ascii="Arial" w:eastAsiaTheme="majorEastAsia" w:hAnsi="Arial" w:cs="Arial"/>
        </w:rPr>
        <w:t xml:space="preserve"> teams across the organisation including</w:t>
      </w:r>
      <w:r w:rsidRPr="00036579">
        <w:rPr>
          <w:rStyle w:val="Strong"/>
          <w:rFonts w:ascii="Arial" w:eastAsiaTheme="majorEastAsia" w:hAnsi="Arial" w:cs="Arial"/>
        </w:rPr>
        <w:t xml:space="preserve"> </w:t>
      </w:r>
      <w:r w:rsidR="004A7C1A">
        <w:rPr>
          <w:rStyle w:val="Strong"/>
          <w:rFonts w:ascii="Arial" w:eastAsiaTheme="majorEastAsia" w:hAnsi="Arial" w:cs="Arial"/>
        </w:rPr>
        <w:t>F</w:t>
      </w:r>
      <w:r w:rsidRPr="00036579">
        <w:rPr>
          <w:rStyle w:val="Strong"/>
          <w:rFonts w:ascii="Arial" w:eastAsiaTheme="majorEastAsia" w:hAnsi="Arial" w:cs="Arial"/>
        </w:rPr>
        <w:t xml:space="preserve">undraising, </w:t>
      </w:r>
      <w:r w:rsidR="004A7C1A">
        <w:rPr>
          <w:rStyle w:val="Strong"/>
          <w:rFonts w:ascii="Arial" w:eastAsiaTheme="majorEastAsia" w:hAnsi="Arial" w:cs="Arial"/>
        </w:rPr>
        <w:t xml:space="preserve">Retail, Promotions, Catering and education </w:t>
      </w:r>
      <w:r w:rsidRPr="00036579">
        <w:rPr>
          <w:rFonts w:ascii="Arial" w:hAnsi="Arial" w:cs="Arial"/>
        </w:rPr>
        <w:t>to align CRM activity with broader supporter engagement and income goals.</w:t>
      </w:r>
    </w:p>
    <w:p w14:paraId="39F1EC24" w14:textId="77777777" w:rsidR="00036579" w:rsidRPr="00036579" w:rsidRDefault="00036579" w:rsidP="00036579">
      <w:pPr>
        <w:pStyle w:val="NormalWeb"/>
        <w:numPr>
          <w:ilvl w:val="0"/>
          <w:numId w:val="21"/>
        </w:numPr>
        <w:rPr>
          <w:rFonts w:ascii="Arial" w:hAnsi="Arial" w:cs="Arial"/>
        </w:rPr>
      </w:pPr>
      <w:r w:rsidRPr="00036579">
        <w:rPr>
          <w:rStyle w:val="Strong"/>
          <w:rFonts w:ascii="Arial" w:eastAsiaTheme="majorEastAsia" w:hAnsi="Arial" w:cs="Arial"/>
        </w:rPr>
        <w:t>Analyse campaign performance</w:t>
      </w:r>
      <w:r w:rsidRPr="00036579">
        <w:rPr>
          <w:rFonts w:ascii="Arial" w:hAnsi="Arial" w:cs="Arial"/>
        </w:rPr>
        <w:t xml:space="preserve"> and supporter behaviour to provide actionable insights and inform ongoing strategy.</w:t>
      </w:r>
    </w:p>
    <w:p w14:paraId="10FCEB1C" w14:textId="77777777" w:rsidR="00036579" w:rsidRPr="00036579" w:rsidRDefault="00036579" w:rsidP="00036579">
      <w:pPr>
        <w:pStyle w:val="NormalWeb"/>
        <w:numPr>
          <w:ilvl w:val="0"/>
          <w:numId w:val="21"/>
        </w:numPr>
        <w:rPr>
          <w:rFonts w:ascii="Arial" w:hAnsi="Arial" w:cs="Arial"/>
        </w:rPr>
      </w:pPr>
      <w:r w:rsidRPr="00036579">
        <w:rPr>
          <w:rStyle w:val="Strong"/>
          <w:rFonts w:ascii="Arial" w:eastAsiaTheme="majorEastAsia" w:hAnsi="Arial" w:cs="Arial"/>
        </w:rPr>
        <w:t>Champion data quality and integrity</w:t>
      </w:r>
      <w:r w:rsidRPr="00036579">
        <w:rPr>
          <w:rFonts w:ascii="Arial" w:hAnsi="Arial" w:cs="Arial"/>
        </w:rPr>
        <w:t xml:space="preserve"> to support effective targeting, reporting, and decision-making.</w:t>
      </w:r>
    </w:p>
    <w:p w14:paraId="51D45654" w14:textId="77777777" w:rsidR="00036579" w:rsidRPr="00036579" w:rsidRDefault="00036579" w:rsidP="00036579">
      <w:pPr>
        <w:pStyle w:val="NormalWeb"/>
        <w:numPr>
          <w:ilvl w:val="0"/>
          <w:numId w:val="21"/>
        </w:numPr>
        <w:rPr>
          <w:rFonts w:ascii="Arial" w:hAnsi="Arial" w:cs="Arial"/>
        </w:rPr>
      </w:pPr>
      <w:r w:rsidRPr="00036579">
        <w:rPr>
          <w:rStyle w:val="Strong"/>
          <w:rFonts w:ascii="Arial" w:eastAsiaTheme="majorEastAsia" w:hAnsi="Arial" w:cs="Arial"/>
        </w:rPr>
        <w:t>Stay up-to-date with CRM and marketing automation best practices</w:t>
      </w:r>
      <w:r w:rsidRPr="00036579">
        <w:rPr>
          <w:rFonts w:ascii="Arial" w:hAnsi="Arial" w:cs="Arial"/>
        </w:rPr>
        <w:t>, tools, and technologies to drive continuous improvement.</w:t>
      </w:r>
      <w:r>
        <w:rPr>
          <w:rFonts w:ascii="Arial" w:hAnsi="Arial" w:cs="Arial"/>
        </w:rPr>
        <w:t xml:space="preserve"> Review hospice software /systems and recommend improvements in functionality/ usage or alternative software / systems </w:t>
      </w:r>
    </w:p>
    <w:p w14:paraId="5A00C774" w14:textId="77777777" w:rsidR="009B462D" w:rsidRPr="009B462D" w:rsidRDefault="00E82E68" w:rsidP="007E0F2D">
      <w:pPr>
        <w:pStyle w:val="ListParagraph"/>
        <w:numPr>
          <w:ilvl w:val="0"/>
          <w:numId w:val="21"/>
        </w:numPr>
        <w:rPr>
          <w:rFonts w:ascii="Arial" w:hAnsi="Arial" w:cs="Arial"/>
          <w:bCs/>
        </w:rPr>
      </w:pPr>
      <w:r w:rsidRPr="00E82E68">
        <w:rPr>
          <w:rFonts w:ascii="Arial" w:hAnsi="Arial" w:cs="Arial"/>
          <w:b/>
        </w:rPr>
        <w:t>Inform the organisation’s data strategy</w:t>
      </w:r>
      <w:r>
        <w:rPr>
          <w:rFonts w:ascii="Arial" w:hAnsi="Arial" w:cs="Arial"/>
          <w:bCs/>
        </w:rPr>
        <w:t xml:space="preserve">, providing insights and recommendations with the aim of creating a single customer view  </w:t>
      </w:r>
    </w:p>
    <w:p w14:paraId="6AF09F67" w14:textId="77777777" w:rsidR="001A5539" w:rsidRPr="006C1BCC" w:rsidRDefault="001A5539" w:rsidP="007E0F2D">
      <w:pPr>
        <w:widowControl w:val="0"/>
        <w:autoSpaceDE w:val="0"/>
        <w:autoSpaceDN w:val="0"/>
        <w:spacing w:after="120" w:line="240" w:lineRule="auto"/>
        <w:ind w:left="720"/>
        <w:rPr>
          <w:rFonts w:ascii="Arial" w:hAnsi="Arial" w:cs="Arial"/>
          <w:bCs/>
        </w:rPr>
      </w:pPr>
    </w:p>
    <w:p w14:paraId="2C2032B2" w14:textId="77777777" w:rsidR="003F41CE" w:rsidRPr="006C1BCC" w:rsidRDefault="003F41CE" w:rsidP="003F41CE">
      <w:pPr>
        <w:pStyle w:val="StCatherinessubtitle"/>
      </w:pPr>
      <w:r w:rsidRPr="006C1BCC">
        <w:t xml:space="preserve">Volunteers: </w:t>
      </w:r>
    </w:p>
    <w:p w14:paraId="6A45AF4D" w14:textId="77777777" w:rsidR="00264FBD" w:rsidRPr="006C1BCC" w:rsidRDefault="00264FBD" w:rsidP="00264FBD">
      <w:pPr>
        <w:rPr>
          <w:rFonts w:ascii="Arial" w:hAnsi="Arial" w:cs="Arial"/>
          <w:color w:val="404040" w:themeColor="text1" w:themeTint="BF"/>
          <w:sz w:val="24"/>
          <w:szCs w:val="24"/>
        </w:rPr>
      </w:pPr>
      <w:r w:rsidRPr="006C1BCC">
        <w:rPr>
          <w:rFonts w:ascii="Arial" w:hAnsi="Arial" w:cs="Arial"/>
          <w:color w:val="404040" w:themeColor="text1" w:themeTint="BF"/>
          <w:sz w:val="24"/>
          <w:szCs w:val="24"/>
        </w:rPr>
        <w:t xml:space="preserve">The Hospice has the advantage of being supported by a number of volunteers. </w:t>
      </w:r>
    </w:p>
    <w:p w14:paraId="0E63189C" w14:textId="77777777" w:rsidR="003F41CE" w:rsidRPr="006C1BCC" w:rsidRDefault="00264FBD" w:rsidP="00264FBD">
      <w:pPr>
        <w:rPr>
          <w:rFonts w:ascii="Arial" w:hAnsi="Arial" w:cs="Arial"/>
          <w:color w:val="404040" w:themeColor="text1" w:themeTint="BF"/>
          <w:sz w:val="24"/>
          <w:szCs w:val="24"/>
        </w:rPr>
      </w:pPr>
      <w:r w:rsidRPr="006C1BCC">
        <w:rPr>
          <w:rFonts w:ascii="Arial" w:hAnsi="Arial" w:cs="Arial"/>
          <w:color w:val="404040" w:themeColor="text1" w:themeTint="BF"/>
          <w:sz w:val="24"/>
          <w:szCs w:val="24"/>
        </w:rPr>
        <w:t>If a volunteer is assigned to assist you at any time, you will still retain responsibility for the requirements of this job in terms of accuracy, efficiency and standards of completion. You will also ensure good communication and be mindful of your responsibility towards that volunteer in terms of Health and Safety.</w:t>
      </w:r>
    </w:p>
    <w:p w14:paraId="0AB3C0E9" w14:textId="77777777" w:rsidR="003F41CE" w:rsidRPr="006C1BCC" w:rsidRDefault="003F41CE" w:rsidP="003F41CE">
      <w:pPr>
        <w:pStyle w:val="StCatherinessubtitle"/>
      </w:pPr>
      <w:r w:rsidRPr="006C1BCC">
        <w:t xml:space="preserve">Confidentiality: </w:t>
      </w:r>
    </w:p>
    <w:p w14:paraId="2CFC72E0" w14:textId="77777777" w:rsidR="00264FBD" w:rsidRPr="006C1BCC" w:rsidRDefault="00264FBD" w:rsidP="00264FBD">
      <w:pPr>
        <w:rPr>
          <w:rFonts w:ascii="Arial" w:hAnsi="Arial" w:cs="Arial"/>
          <w:color w:val="404040" w:themeColor="text1" w:themeTint="BF"/>
          <w:sz w:val="24"/>
          <w:szCs w:val="24"/>
        </w:rPr>
      </w:pPr>
      <w:r w:rsidRPr="006C1BCC">
        <w:rPr>
          <w:rFonts w:ascii="Arial" w:hAnsi="Arial" w:cs="Arial"/>
          <w:color w:val="404040" w:themeColor="text1" w:themeTint="BF"/>
          <w:sz w:val="24"/>
          <w:szCs w:val="24"/>
        </w:rPr>
        <w:t>You should be aware of the confidential nature of the Hospice environment and/or your role. Any matters of a confidential nature, relating to patients, carers, relatives, staff or volunteers must not be divulged to any unauthorised person.</w:t>
      </w:r>
    </w:p>
    <w:p w14:paraId="6BCFD91C" w14:textId="77777777" w:rsidR="00264FBD" w:rsidRPr="006C1BCC" w:rsidRDefault="003F41CE" w:rsidP="003F41CE">
      <w:pPr>
        <w:pStyle w:val="StCatherinessubtitle"/>
      </w:pPr>
      <w:r w:rsidRPr="006C1BCC">
        <w:t xml:space="preserve">Data protection: </w:t>
      </w:r>
    </w:p>
    <w:p w14:paraId="1FC8E9EE" w14:textId="77777777" w:rsidR="00264FBD" w:rsidRPr="006C1BCC" w:rsidRDefault="00264FBD" w:rsidP="00264FBD">
      <w:pPr>
        <w:rPr>
          <w:rFonts w:ascii="Arial" w:hAnsi="Arial" w:cs="Arial"/>
          <w:color w:val="404040" w:themeColor="text1" w:themeTint="BF"/>
          <w:sz w:val="24"/>
          <w:szCs w:val="24"/>
        </w:rPr>
      </w:pPr>
      <w:r w:rsidRPr="006C1BCC">
        <w:rPr>
          <w:rFonts w:ascii="Arial" w:hAnsi="Arial" w:cs="Arial"/>
          <w:color w:val="404040" w:themeColor="text1" w:themeTint="BF"/>
          <w:sz w:val="24"/>
          <w:szCs w:val="24"/>
        </w:rPr>
        <w:t>You should make yourself aware of the requirements of the Data Protection Act and follow local codes of practice to ensure appropriate action is taken to safeguard confidential information.</w:t>
      </w:r>
    </w:p>
    <w:p w14:paraId="79C31285" w14:textId="77777777" w:rsidR="001A5539" w:rsidRDefault="001A5539">
      <w:pPr>
        <w:spacing w:line="278" w:lineRule="auto"/>
        <w:rPr>
          <w:rFonts w:ascii="Arial" w:hAnsi="Arial" w:cs="Arial"/>
          <w:sz w:val="24"/>
          <w:szCs w:val="24"/>
        </w:rPr>
      </w:pPr>
      <w:r>
        <w:rPr>
          <w:rFonts w:ascii="Arial" w:hAnsi="Arial" w:cs="Arial"/>
          <w:sz w:val="24"/>
          <w:szCs w:val="24"/>
        </w:rPr>
        <w:br w:type="page"/>
      </w:r>
    </w:p>
    <w:p w14:paraId="4BAA67F6" w14:textId="77777777" w:rsidR="00723F28" w:rsidRPr="006C1BCC" w:rsidRDefault="00723F28" w:rsidP="00677837">
      <w:pPr>
        <w:rPr>
          <w:rFonts w:ascii="Arial" w:hAnsi="Arial" w:cs="Arial"/>
          <w:sz w:val="24"/>
          <w:szCs w:val="24"/>
        </w:rPr>
      </w:pPr>
    </w:p>
    <w:tbl>
      <w:tblPr>
        <w:tblStyle w:val="TableGrid"/>
        <w:tblW w:w="0" w:type="auto"/>
        <w:tblLook w:val="04A0" w:firstRow="1" w:lastRow="0" w:firstColumn="1" w:lastColumn="0" w:noHBand="0" w:noVBand="1"/>
      </w:tblPr>
      <w:tblGrid>
        <w:gridCol w:w="9616"/>
      </w:tblGrid>
      <w:tr w:rsidR="00723F28" w:rsidRPr="006C1BCC" w14:paraId="6B1EB434" w14:textId="77777777" w:rsidTr="00B53F58">
        <w:tc>
          <w:tcPr>
            <w:tcW w:w="9616" w:type="dxa"/>
            <w:shd w:val="clear" w:color="auto" w:fill="00B050"/>
          </w:tcPr>
          <w:p w14:paraId="636314B8" w14:textId="77777777" w:rsidR="00723F28" w:rsidRPr="006C1BCC" w:rsidRDefault="00723F28" w:rsidP="00B53F58">
            <w:pPr>
              <w:rPr>
                <w:rFonts w:ascii="Arial" w:hAnsi="Arial" w:cs="Arial"/>
                <w:b/>
                <w:bCs/>
                <w:sz w:val="32"/>
                <w:szCs w:val="32"/>
              </w:rPr>
            </w:pPr>
            <w:r w:rsidRPr="006C1BCC">
              <w:rPr>
                <w:rFonts w:ascii="Arial" w:hAnsi="Arial" w:cs="Arial"/>
                <w:b/>
                <w:bCs/>
                <w:color w:val="FFFFFF" w:themeColor="background1"/>
                <w:sz w:val="32"/>
                <w:szCs w:val="32"/>
              </w:rPr>
              <w:t xml:space="preserve">Person specification </w:t>
            </w:r>
          </w:p>
        </w:tc>
      </w:tr>
    </w:tbl>
    <w:p w14:paraId="13F4152C" w14:textId="77777777" w:rsidR="00723F28" w:rsidRPr="006C1BCC" w:rsidRDefault="00723F28" w:rsidP="00677837">
      <w:pPr>
        <w:rPr>
          <w:rFonts w:ascii="Arial" w:hAnsi="Arial" w:cs="Arial"/>
          <w:sz w:val="24"/>
          <w:szCs w:val="24"/>
        </w:rPr>
      </w:pPr>
    </w:p>
    <w:p w14:paraId="15DCEA37" w14:textId="77777777" w:rsidR="008151DD" w:rsidRPr="008151DD" w:rsidRDefault="00A62DC8" w:rsidP="008151DD">
      <w:pPr>
        <w:rPr>
          <w:b/>
          <w:bCs/>
          <w:sz w:val="32"/>
          <w:szCs w:val="32"/>
        </w:rPr>
      </w:pPr>
      <w:r w:rsidRPr="006C1BCC">
        <w:rPr>
          <w:b/>
          <w:bCs/>
          <w:sz w:val="32"/>
          <w:szCs w:val="32"/>
        </w:rPr>
        <w:t>Qualifications: Essential</w:t>
      </w:r>
    </w:p>
    <w:p w14:paraId="5712006B" w14:textId="77777777" w:rsidR="00A62DC8" w:rsidRPr="008151DD" w:rsidRDefault="008151DD" w:rsidP="008151DD">
      <w:pPr>
        <w:pStyle w:val="ListParagraph"/>
        <w:numPr>
          <w:ilvl w:val="0"/>
          <w:numId w:val="30"/>
        </w:numPr>
        <w:rPr>
          <w:rFonts w:ascii="Arial" w:hAnsi="Arial" w:cs="Arial"/>
        </w:rPr>
      </w:pPr>
      <w:r w:rsidRPr="008151DD">
        <w:rPr>
          <w:rFonts w:ascii="Arial" w:eastAsia="SimSun" w:hAnsi="Arial" w:cs="Arial"/>
          <w:color w:val="000000"/>
        </w:rPr>
        <w:t xml:space="preserve">Degree or equivalent experience in </w:t>
      </w:r>
      <w:r w:rsidRPr="008151DD">
        <w:rPr>
          <w:rFonts w:ascii="Arial" w:eastAsia="SimSun" w:hAnsi="Arial" w:cs="Arial"/>
          <w:b/>
          <w:bCs/>
          <w:color w:val="000000"/>
        </w:rPr>
        <w:t>Marketing</w:t>
      </w:r>
      <w:r w:rsidRPr="008151DD">
        <w:rPr>
          <w:rFonts w:ascii="Arial" w:eastAsia="SimSun" w:hAnsi="Arial" w:cs="Arial"/>
          <w:color w:val="000000"/>
        </w:rPr>
        <w:t xml:space="preserve">, </w:t>
      </w:r>
      <w:r w:rsidRPr="008151DD">
        <w:rPr>
          <w:rFonts w:ascii="Arial" w:eastAsia="SimSun" w:hAnsi="Arial" w:cs="Arial"/>
          <w:b/>
          <w:bCs/>
          <w:color w:val="000000"/>
        </w:rPr>
        <w:t>Data Analytics</w:t>
      </w:r>
      <w:r w:rsidRPr="008151DD">
        <w:rPr>
          <w:rFonts w:ascii="Arial" w:eastAsia="SimSun" w:hAnsi="Arial" w:cs="Arial"/>
          <w:color w:val="000000"/>
        </w:rPr>
        <w:t xml:space="preserve">, </w:t>
      </w:r>
      <w:r w:rsidRPr="008151DD">
        <w:rPr>
          <w:rFonts w:ascii="Arial" w:eastAsia="SimSun" w:hAnsi="Arial" w:cs="Arial"/>
          <w:b/>
          <w:bCs/>
          <w:color w:val="000000"/>
        </w:rPr>
        <w:t>Business</w:t>
      </w:r>
      <w:r w:rsidRPr="008151DD">
        <w:rPr>
          <w:rFonts w:ascii="Arial" w:eastAsia="SimSun" w:hAnsi="Arial" w:cs="Arial"/>
          <w:color w:val="000000"/>
        </w:rPr>
        <w:t xml:space="preserve">, </w:t>
      </w:r>
      <w:r w:rsidRPr="008151DD">
        <w:rPr>
          <w:rFonts w:ascii="Arial" w:eastAsia="SimSun" w:hAnsi="Arial" w:cs="Arial"/>
          <w:b/>
          <w:bCs/>
          <w:color w:val="000000"/>
        </w:rPr>
        <w:t>Communications</w:t>
      </w:r>
      <w:r w:rsidRPr="008151DD">
        <w:rPr>
          <w:rFonts w:ascii="Arial" w:eastAsia="SimSun" w:hAnsi="Arial" w:cs="Arial"/>
          <w:color w:val="000000"/>
        </w:rPr>
        <w:t>, or a related field.</w:t>
      </w:r>
    </w:p>
    <w:p w14:paraId="68A6EACD" w14:textId="77777777" w:rsidR="001365D9" w:rsidRPr="006C1BCC" w:rsidRDefault="00A62DC8" w:rsidP="00A62DC8">
      <w:pPr>
        <w:rPr>
          <w:b/>
          <w:bCs/>
          <w:sz w:val="32"/>
          <w:szCs w:val="32"/>
        </w:rPr>
      </w:pPr>
      <w:r w:rsidRPr="006C1BCC">
        <w:rPr>
          <w:b/>
          <w:bCs/>
          <w:sz w:val="32"/>
          <w:szCs w:val="32"/>
        </w:rPr>
        <w:t>Qualifications: Desirable</w:t>
      </w:r>
    </w:p>
    <w:p w14:paraId="668AA3D2" w14:textId="77777777" w:rsidR="008151DD" w:rsidRPr="008151DD" w:rsidRDefault="008151DD" w:rsidP="008151DD">
      <w:pPr>
        <w:rPr>
          <w:rFonts w:ascii="Arial" w:eastAsia="SimSun" w:hAnsi="Arial" w:cs="Arial"/>
          <w:color w:val="000000"/>
          <w:sz w:val="24"/>
          <w:szCs w:val="24"/>
        </w:rPr>
      </w:pPr>
      <w:r>
        <w:rPr>
          <w:rFonts w:ascii="Arial" w:eastAsia="SimSun" w:hAnsi="Arial" w:cs="Arial"/>
          <w:color w:val="000000"/>
          <w:sz w:val="24"/>
          <w:szCs w:val="24"/>
        </w:rPr>
        <w:t>P</w:t>
      </w:r>
      <w:r w:rsidRPr="008151DD">
        <w:rPr>
          <w:rFonts w:ascii="Arial" w:eastAsia="SimSun" w:hAnsi="Arial" w:cs="Arial"/>
          <w:color w:val="000000"/>
          <w:sz w:val="24"/>
          <w:szCs w:val="24"/>
        </w:rPr>
        <w:t xml:space="preserve">rofessional certifications </w:t>
      </w:r>
    </w:p>
    <w:p w14:paraId="6FBB97F6" w14:textId="77777777" w:rsidR="008151DD" w:rsidRPr="008151DD" w:rsidRDefault="008151DD" w:rsidP="008151DD">
      <w:pPr>
        <w:numPr>
          <w:ilvl w:val="0"/>
          <w:numId w:val="31"/>
        </w:numPr>
        <w:rPr>
          <w:rFonts w:ascii="Arial" w:eastAsia="SimSun" w:hAnsi="Arial" w:cs="Arial"/>
          <w:color w:val="000000"/>
          <w:sz w:val="24"/>
          <w:szCs w:val="24"/>
        </w:rPr>
      </w:pPr>
      <w:r w:rsidRPr="008151DD">
        <w:rPr>
          <w:rFonts w:ascii="Arial" w:eastAsia="SimSun" w:hAnsi="Arial" w:cs="Arial"/>
          <w:color w:val="000000"/>
          <w:sz w:val="24"/>
          <w:szCs w:val="24"/>
        </w:rPr>
        <w:t>CIM (Chartered Institute of Marketing)</w:t>
      </w:r>
    </w:p>
    <w:p w14:paraId="0AC1AF0F" w14:textId="77777777" w:rsidR="008151DD" w:rsidRPr="008151DD" w:rsidRDefault="008151DD" w:rsidP="008151DD">
      <w:pPr>
        <w:numPr>
          <w:ilvl w:val="0"/>
          <w:numId w:val="31"/>
        </w:numPr>
        <w:rPr>
          <w:rFonts w:ascii="Arial" w:eastAsia="SimSun" w:hAnsi="Arial" w:cs="Arial"/>
          <w:color w:val="000000"/>
          <w:sz w:val="24"/>
          <w:szCs w:val="24"/>
        </w:rPr>
      </w:pPr>
      <w:r w:rsidRPr="008151DD">
        <w:rPr>
          <w:rFonts w:ascii="Arial" w:eastAsia="SimSun" w:hAnsi="Arial" w:cs="Arial"/>
          <w:color w:val="000000"/>
          <w:sz w:val="24"/>
          <w:szCs w:val="24"/>
        </w:rPr>
        <w:t>IDM (Institute of Data &amp; Marketing)</w:t>
      </w:r>
    </w:p>
    <w:p w14:paraId="43657B23" w14:textId="77777777" w:rsidR="008151DD" w:rsidRPr="008151DD" w:rsidRDefault="008151DD" w:rsidP="008151DD">
      <w:pPr>
        <w:numPr>
          <w:ilvl w:val="0"/>
          <w:numId w:val="31"/>
        </w:numPr>
        <w:rPr>
          <w:rFonts w:ascii="Arial" w:eastAsia="SimSun" w:hAnsi="Arial" w:cs="Arial"/>
          <w:color w:val="000000"/>
          <w:sz w:val="24"/>
          <w:szCs w:val="24"/>
        </w:rPr>
      </w:pPr>
      <w:r w:rsidRPr="008151DD">
        <w:rPr>
          <w:rFonts w:ascii="Arial" w:eastAsia="SimSun" w:hAnsi="Arial" w:cs="Arial"/>
          <w:color w:val="000000"/>
          <w:sz w:val="24"/>
          <w:szCs w:val="24"/>
        </w:rPr>
        <w:t>Salesforce, HubSpot, or other CRM platform certifications</w:t>
      </w:r>
    </w:p>
    <w:p w14:paraId="39A21CB3" w14:textId="77777777" w:rsidR="00A62DC8" w:rsidRPr="00E82E68" w:rsidRDefault="00A62DC8" w:rsidP="00A62DC8">
      <w:pPr>
        <w:rPr>
          <w:rFonts w:ascii="Arial" w:hAnsi="Arial" w:cs="Arial"/>
          <w:b/>
          <w:bCs/>
          <w:sz w:val="32"/>
          <w:szCs w:val="32"/>
        </w:rPr>
      </w:pPr>
      <w:r w:rsidRPr="00E82E68">
        <w:rPr>
          <w:rFonts w:ascii="Arial" w:hAnsi="Arial" w:cs="Arial"/>
          <w:b/>
          <w:bCs/>
          <w:sz w:val="32"/>
          <w:szCs w:val="32"/>
        </w:rPr>
        <w:t>Relevant experience: Essential</w:t>
      </w:r>
    </w:p>
    <w:p w14:paraId="1B33E409" w14:textId="77777777" w:rsidR="00E82E68" w:rsidRPr="00E82E68" w:rsidRDefault="00E82E68" w:rsidP="00E82E68">
      <w:pPr>
        <w:pStyle w:val="NormalWeb"/>
        <w:numPr>
          <w:ilvl w:val="0"/>
          <w:numId w:val="11"/>
        </w:numPr>
        <w:rPr>
          <w:rFonts w:ascii="Arial" w:hAnsi="Arial" w:cs="Arial"/>
        </w:rPr>
      </w:pPr>
      <w:r w:rsidRPr="00E82E68">
        <w:rPr>
          <w:rFonts w:ascii="Arial" w:hAnsi="Arial" w:cs="Arial"/>
        </w:rPr>
        <w:t>Proven experience in CRM management, marketing automation, and data-led communications.</w:t>
      </w:r>
    </w:p>
    <w:p w14:paraId="30BFDB0D" w14:textId="77777777" w:rsidR="00E82E68" w:rsidRPr="00E82E68" w:rsidRDefault="00E82E68" w:rsidP="00E82E68">
      <w:pPr>
        <w:pStyle w:val="NormalWeb"/>
        <w:numPr>
          <w:ilvl w:val="0"/>
          <w:numId w:val="11"/>
        </w:numPr>
        <w:rPr>
          <w:rFonts w:ascii="Arial" w:hAnsi="Arial" w:cs="Arial"/>
        </w:rPr>
      </w:pPr>
      <w:r w:rsidRPr="00E82E68">
        <w:rPr>
          <w:rFonts w:ascii="Arial" w:hAnsi="Arial" w:cs="Arial"/>
        </w:rPr>
        <w:t>Strong understanding of supporter/customer journey mapping and personalisation techniques.</w:t>
      </w:r>
    </w:p>
    <w:p w14:paraId="4B435AE3" w14:textId="77777777" w:rsidR="00E82E68" w:rsidRDefault="00E82E68" w:rsidP="00E82E68">
      <w:pPr>
        <w:pStyle w:val="NormalWeb"/>
        <w:numPr>
          <w:ilvl w:val="0"/>
          <w:numId w:val="11"/>
        </w:numPr>
        <w:rPr>
          <w:rFonts w:ascii="Arial" w:hAnsi="Arial" w:cs="Arial"/>
        </w:rPr>
      </w:pPr>
      <w:r w:rsidRPr="00E82E68">
        <w:rPr>
          <w:rFonts w:ascii="Arial" w:hAnsi="Arial" w:cs="Arial"/>
        </w:rPr>
        <w:t>Experience with CRM platforms and marketing automation tools (e.g. Salesforce, HubSpot, Dotdigital, Mailchimp, etc.).</w:t>
      </w:r>
    </w:p>
    <w:p w14:paraId="72029625" w14:textId="77777777" w:rsidR="008151DD" w:rsidRDefault="008151DD" w:rsidP="00E82E68">
      <w:pPr>
        <w:pStyle w:val="NormalWeb"/>
        <w:numPr>
          <w:ilvl w:val="0"/>
          <w:numId w:val="11"/>
        </w:numPr>
        <w:rPr>
          <w:rFonts w:ascii="Arial" w:hAnsi="Arial" w:cs="Arial"/>
        </w:rPr>
      </w:pPr>
      <w:r>
        <w:rPr>
          <w:rFonts w:ascii="Arial" w:hAnsi="Arial" w:cs="Arial"/>
        </w:rPr>
        <w:t xml:space="preserve">Experience of identifying data points and developing data briefs to create triggers to drive automation </w:t>
      </w:r>
    </w:p>
    <w:p w14:paraId="684707EB" w14:textId="77777777" w:rsidR="004C6BC7" w:rsidRDefault="008151DD" w:rsidP="004C6BC7">
      <w:pPr>
        <w:pStyle w:val="NormalWeb"/>
        <w:numPr>
          <w:ilvl w:val="0"/>
          <w:numId w:val="11"/>
        </w:numPr>
        <w:rPr>
          <w:rFonts w:ascii="Arial" w:hAnsi="Arial" w:cs="Arial"/>
        </w:rPr>
      </w:pPr>
      <w:r w:rsidRPr="008151DD">
        <w:rPr>
          <w:rFonts w:ascii="Arial" w:hAnsi="Arial" w:cs="Arial"/>
        </w:rPr>
        <w:t xml:space="preserve">Demonstrated ability to use </w:t>
      </w:r>
      <w:r w:rsidRPr="008151DD">
        <w:rPr>
          <w:rFonts w:ascii="Arial" w:hAnsi="Arial" w:cs="Arial"/>
          <w:b/>
          <w:bCs/>
        </w:rPr>
        <w:t>data and segmentation</w:t>
      </w:r>
      <w:r w:rsidRPr="008151DD">
        <w:rPr>
          <w:rFonts w:ascii="Arial" w:hAnsi="Arial" w:cs="Arial"/>
        </w:rPr>
        <w:t xml:space="preserve"> to improve communication performance</w:t>
      </w:r>
    </w:p>
    <w:p w14:paraId="423D1F29" w14:textId="77777777" w:rsidR="00A62DC8" w:rsidRPr="006C1BCC" w:rsidRDefault="00A62DC8" w:rsidP="00A62DC8">
      <w:pPr>
        <w:rPr>
          <w:rFonts w:ascii="Arial" w:hAnsi="Arial" w:cs="Arial"/>
          <w:b/>
          <w:bCs/>
          <w:sz w:val="32"/>
          <w:szCs w:val="32"/>
        </w:rPr>
      </w:pPr>
      <w:r w:rsidRPr="006C1BCC">
        <w:rPr>
          <w:rFonts w:ascii="Arial" w:hAnsi="Arial" w:cs="Arial"/>
          <w:b/>
          <w:bCs/>
          <w:sz w:val="32"/>
          <w:szCs w:val="32"/>
        </w:rPr>
        <w:t xml:space="preserve">Relevant experience: </w:t>
      </w:r>
      <w:r w:rsidR="001365D9" w:rsidRPr="006C1BCC">
        <w:rPr>
          <w:rFonts w:ascii="Arial" w:hAnsi="Arial" w:cs="Arial"/>
          <w:b/>
          <w:bCs/>
          <w:sz w:val="32"/>
          <w:szCs w:val="32"/>
        </w:rPr>
        <w:t xml:space="preserve">Desirable </w:t>
      </w:r>
    </w:p>
    <w:p w14:paraId="3DE137EB" w14:textId="77777777" w:rsidR="007E0F2D" w:rsidRDefault="00E82E68" w:rsidP="007E0F2D">
      <w:pPr>
        <w:pStyle w:val="Default"/>
        <w:numPr>
          <w:ilvl w:val="0"/>
          <w:numId w:val="11"/>
        </w:numPr>
        <w:spacing w:before="60" w:after="60"/>
        <w:rPr>
          <w:rFonts w:ascii="Arial" w:hAnsi="Arial" w:cs="Arial"/>
          <w:lang w:val="en-GB"/>
        </w:rPr>
      </w:pPr>
      <w:r>
        <w:rPr>
          <w:rFonts w:ascii="Arial" w:hAnsi="Arial" w:cs="Arial"/>
          <w:lang w:val="en-GB"/>
        </w:rPr>
        <w:t xml:space="preserve">Experience of onboarding a new CRM and or Marketing Automation Software into an organisation </w:t>
      </w:r>
    </w:p>
    <w:p w14:paraId="042B0BEA" w14:textId="77777777" w:rsidR="008151DD" w:rsidRDefault="008151DD" w:rsidP="007E0F2D">
      <w:pPr>
        <w:pStyle w:val="Default"/>
        <w:numPr>
          <w:ilvl w:val="0"/>
          <w:numId w:val="11"/>
        </w:numPr>
        <w:spacing w:before="60" w:after="60"/>
        <w:rPr>
          <w:rFonts w:ascii="Arial" w:hAnsi="Arial" w:cs="Arial"/>
          <w:lang w:val="en-GB"/>
        </w:rPr>
      </w:pPr>
      <w:r>
        <w:rPr>
          <w:rFonts w:ascii="Arial" w:hAnsi="Arial" w:cs="Arial"/>
          <w:lang w:val="en-GB"/>
        </w:rPr>
        <w:t xml:space="preserve">Experience </w:t>
      </w:r>
      <w:r w:rsidRPr="008151DD">
        <w:rPr>
          <w:rFonts w:ascii="Arial" w:hAnsi="Arial" w:cs="Arial"/>
          <w:lang w:val="en-GB"/>
        </w:rPr>
        <w:t xml:space="preserve">within a </w:t>
      </w:r>
      <w:r w:rsidRPr="008151DD">
        <w:rPr>
          <w:rFonts w:ascii="Arial" w:hAnsi="Arial" w:cs="Arial"/>
          <w:b/>
          <w:bCs/>
          <w:lang w:val="en-GB"/>
        </w:rPr>
        <w:t>charity or nonprofit</w:t>
      </w:r>
      <w:r w:rsidRPr="008151DD">
        <w:rPr>
          <w:rFonts w:ascii="Arial" w:hAnsi="Arial" w:cs="Arial"/>
          <w:lang w:val="en-GB"/>
        </w:rPr>
        <w:t xml:space="preserve"> setting</w:t>
      </w:r>
    </w:p>
    <w:p w14:paraId="0274C5CF" w14:textId="77777777" w:rsidR="004C6BC7" w:rsidRDefault="004C6BC7" w:rsidP="007E0F2D">
      <w:pPr>
        <w:pStyle w:val="Default"/>
        <w:numPr>
          <w:ilvl w:val="0"/>
          <w:numId w:val="11"/>
        </w:numPr>
        <w:spacing w:before="60" w:after="60"/>
        <w:rPr>
          <w:rFonts w:ascii="Arial" w:hAnsi="Arial" w:cs="Arial"/>
          <w:lang w:val="en-GB"/>
        </w:rPr>
      </w:pPr>
      <w:r>
        <w:rPr>
          <w:rFonts w:ascii="Arial" w:hAnsi="Arial" w:cs="Arial"/>
          <w:lang w:val="en-GB"/>
        </w:rPr>
        <w:t xml:space="preserve">Experience building emails within a platform </w:t>
      </w:r>
    </w:p>
    <w:p w14:paraId="1B231960" w14:textId="77777777" w:rsidR="00EE3AD1" w:rsidRDefault="00EE3AD1" w:rsidP="008151DD">
      <w:pPr>
        <w:rPr>
          <w:rFonts w:ascii="Arial" w:hAnsi="Arial" w:cs="Arial"/>
          <w:b/>
          <w:bCs/>
          <w:sz w:val="32"/>
          <w:szCs w:val="32"/>
        </w:rPr>
      </w:pPr>
    </w:p>
    <w:p w14:paraId="709FBA4F" w14:textId="20709C26" w:rsidR="008151DD" w:rsidRPr="008151DD" w:rsidRDefault="00A62DC8" w:rsidP="008151DD">
      <w:pPr>
        <w:rPr>
          <w:rFonts w:ascii="Arial" w:hAnsi="Arial" w:cs="Arial"/>
          <w:b/>
          <w:bCs/>
          <w:sz w:val="32"/>
          <w:szCs w:val="32"/>
        </w:rPr>
      </w:pPr>
      <w:r w:rsidRPr="006C1BCC">
        <w:rPr>
          <w:rFonts w:ascii="Arial" w:hAnsi="Arial" w:cs="Arial"/>
          <w:b/>
          <w:bCs/>
          <w:sz w:val="32"/>
          <w:szCs w:val="32"/>
        </w:rPr>
        <w:t xml:space="preserve">Key Skills and Abilities: Essential </w:t>
      </w:r>
    </w:p>
    <w:p w14:paraId="3ABB57AB" w14:textId="77777777" w:rsidR="008151DD" w:rsidRPr="00E82E68" w:rsidRDefault="008151DD" w:rsidP="008151DD">
      <w:pPr>
        <w:pStyle w:val="NormalWeb"/>
        <w:numPr>
          <w:ilvl w:val="0"/>
          <w:numId w:val="11"/>
        </w:numPr>
        <w:rPr>
          <w:rFonts w:ascii="Arial" w:hAnsi="Arial" w:cs="Arial"/>
        </w:rPr>
      </w:pPr>
      <w:r w:rsidRPr="00E82E68">
        <w:rPr>
          <w:rFonts w:ascii="Arial" w:hAnsi="Arial" w:cs="Arial"/>
        </w:rPr>
        <w:t>Excellent data analysis skills with the ability to translate insights into action.</w:t>
      </w:r>
    </w:p>
    <w:p w14:paraId="401F1569" w14:textId="77777777" w:rsidR="008151DD" w:rsidRPr="00E82E68" w:rsidRDefault="008151DD" w:rsidP="008151DD">
      <w:pPr>
        <w:pStyle w:val="NormalWeb"/>
        <w:numPr>
          <w:ilvl w:val="0"/>
          <w:numId w:val="11"/>
        </w:numPr>
        <w:rPr>
          <w:rFonts w:ascii="Arial" w:hAnsi="Arial" w:cs="Arial"/>
        </w:rPr>
      </w:pPr>
      <w:r w:rsidRPr="00E82E68">
        <w:rPr>
          <w:rFonts w:ascii="Arial" w:hAnsi="Arial" w:cs="Arial"/>
        </w:rPr>
        <w:t>Strong project management and stakeholder engagement skills.</w:t>
      </w:r>
    </w:p>
    <w:p w14:paraId="03853244" w14:textId="77777777" w:rsidR="008151DD" w:rsidRPr="00E82E68" w:rsidRDefault="008151DD" w:rsidP="008151DD">
      <w:pPr>
        <w:pStyle w:val="NormalWeb"/>
        <w:numPr>
          <w:ilvl w:val="0"/>
          <w:numId w:val="11"/>
        </w:numPr>
        <w:rPr>
          <w:rFonts w:ascii="Arial" w:hAnsi="Arial" w:cs="Arial"/>
        </w:rPr>
      </w:pPr>
      <w:r w:rsidRPr="00E82E68">
        <w:rPr>
          <w:rFonts w:ascii="Arial" w:hAnsi="Arial" w:cs="Arial"/>
        </w:rPr>
        <w:t>Understanding of GDPR and data protection regulations in a marketing context.</w:t>
      </w:r>
    </w:p>
    <w:p w14:paraId="7520962F" w14:textId="40861B34" w:rsidR="008151DD" w:rsidRDefault="008151DD" w:rsidP="00A62DC8">
      <w:pPr>
        <w:pStyle w:val="NormalWeb"/>
        <w:numPr>
          <w:ilvl w:val="0"/>
          <w:numId w:val="11"/>
        </w:numPr>
        <w:rPr>
          <w:rFonts w:ascii="Arial" w:hAnsi="Arial" w:cs="Arial"/>
        </w:rPr>
      </w:pPr>
      <w:r w:rsidRPr="00E82E68">
        <w:rPr>
          <w:rFonts w:ascii="Arial" w:hAnsi="Arial" w:cs="Arial"/>
        </w:rPr>
        <w:t>Passionate about using technology and data to build meaningful supporter relationships</w:t>
      </w:r>
    </w:p>
    <w:p w14:paraId="48B1CED5" w14:textId="64E15117" w:rsidR="00F15FFB" w:rsidRPr="00EE3AD1" w:rsidRDefault="00EE3AD1" w:rsidP="00041695">
      <w:pPr>
        <w:pStyle w:val="NormalWeb"/>
        <w:numPr>
          <w:ilvl w:val="0"/>
          <w:numId w:val="11"/>
        </w:numPr>
        <w:rPr>
          <w:rFonts w:ascii="Arial" w:hAnsi="Arial" w:cs="Arial"/>
          <w:b/>
          <w:bCs/>
          <w:sz w:val="32"/>
          <w:szCs w:val="32"/>
        </w:rPr>
      </w:pPr>
      <w:r w:rsidRPr="00EE3AD1">
        <w:rPr>
          <w:rFonts w:ascii="Arial" w:hAnsi="Arial" w:cs="Arial"/>
        </w:rPr>
        <w:t>Excellent team player with the ability to influence.</w:t>
      </w:r>
    </w:p>
    <w:p w14:paraId="7E2E7531" w14:textId="5B32D8BE" w:rsidR="00A62DC8" w:rsidRPr="001A5539" w:rsidRDefault="00A62DC8" w:rsidP="00A62DC8">
      <w:pPr>
        <w:rPr>
          <w:rFonts w:ascii="Arial" w:eastAsia="SimSun" w:hAnsi="Arial" w:cs="Arial"/>
          <w:sz w:val="24"/>
          <w:szCs w:val="24"/>
          <w:lang w:val="en"/>
        </w:rPr>
      </w:pPr>
      <w:r w:rsidRPr="799CC5B4">
        <w:rPr>
          <w:rFonts w:ascii="Arial" w:hAnsi="Arial" w:cs="Arial"/>
          <w:b/>
          <w:bCs/>
          <w:sz w:val="32"/>
          <w:szCs w:val="32"/>
        </w:rPr>
        <w:t xml:space="preserve">Other: </w:t>
      </w:r>
    </w:p>
    <w:p w14:paraId="01CF401B" w14:textId="3B77A00E" w:rsidR="5E547AB4" w:rsidRDefault="5E547AB4" w:rsidP="799CC5B4">
      <w:pPr>
        <w:pStyle w:val="ListParagraph"/>
        <w:numPr>
          <w:ilvl w:val="0"/>
          <w:numId w:val="11"/>
        </w:numPr>
        <w:rPr>
          <w:rFonts w:ascii="Arial" w:eastAsia="Arial" w:hAnsi="Arial" w:cs="Arial"/>
          <w:color w:val="000000" w:themeColor="text1"/>
          <w:sz w:val="22"/>
          <w:szCs w:val="22"/>
          <w:lang w:val="en-US"/>
        </w:rPr>
      </w:pPr>
      <w:r w:rsidRPr="799CC5B4">
        <w:rPr>
          <w:rFonts w:ascii="Arial" w:eastAsia="Arial" w:hAnsi="Arial" w:cs="Arial"/>
          <w:color w:val="000000" w:themeColor="text1"/>
          <w:lang w:val="en-US"/>
        </w:rPr>
        <w:t xml:space="preserve">Commitment to personal and professional development </w:t>
      </w:r>
    </w:p>
    <w:p w14:paraId="20ADAD98" w14:textId="1D594B05" w:rsidR="5E547AB4" w:rsidRDefault="5E547AB4" w:rsidP="799CC5B4">
      <w:pPr>
        <w:pStyle w:val="ListParagraph"/>
        <w:numPr>
          <w:ilvl w:val="0"/>
          <w:numId w:val="11"/>
        </w:numPr>
        <w:spacing w:after="0"/>
        <w:rPr>
          <w:rFonts w:ascii="Arial" w:eastAsia="Arial" w:hAnsi="Arial" w:cs="Arial"/>
          <w:color w:val="000000" w:themeColor="text1"/>
          <w:lang w:val="en-US"/>
        </w:rPr>
      </w:pPr>
      <w:r w:rsidRPr="799CC5B4">
        <w:rPr>
          <w:rFonts w:ascii="Arial" w:eastAsia="Arial" w:hAnsi="Arial" w:cs="Arial"/>
          <w:color w:val="000000" w:themeColor="text1"/>
          <w:lang w:val="en-US"/>
        </w:rPr>
        <w:t xml:space="preserve">An understanding of and demonstrable commitment to the hospice’s values of caring, compassionate and committed, as a framework for decisions, actions and behaviours.  </w:t>
      </w:r>
    </w:p>
    <w:p w14:paraId="7D4970B0" w14:textId="495F8612" w:rsidR="5E547AB4" w:rsidRDefault="5E547AB4" w:rsidP="799CC5B4">
      <w:pPr>
        <w:pStyle w:val="ListParagraph"/>
        <w:numPr>
          <w:ilvl w:val="0"/>
          <w:numId w:val="11"/>
        </w:numPr>
        <w:spacing w:after="0"/>
        <w:rPr>
          <w:rFonts w:ascii="Arial" w:eastAsia="Arial" w:hAnsi="Arial" w:cs="Arial"/>
          <w:color w:val="000000" w:themeColor="text1"/>
          <w:lang w:val="en-US"/>
        </w:rPr>
      </w:pPr>
      <w:r w:rsidRPr="799CC5B4">
        <w:rPr>
          <w:rFonts w:ascii="Arial" w:eastAsia="Arial" w:hAnsi="Arial" w:cs="Arial"/>
          <w:color w:val="000000" w:themeColor="text1"/>
          <w:lang w:val="en-US"/>
        </w:rPr>
        <w:t xml:space="preserve">Understanding and commitment to the aims of Equality, Diversity and Inclusion  </w:t>
      </w:r>
    </w:p>
    <w:p w14:paraId="154017FD" w14:textId="19008E6C" w:rsidR="5E547AB4" w:rsidRDefault="5E547AB4" w:rsidP="799CC5B4">
      <w:pPr>
        <w:pStyle w:val="ListParagraph"/>
        <w:numPr>
          <w:ilvl w:val="0"/>
          <w:numId w:val="11"/>
        </w:numPr>
        <w:spacing w:after="0"/>
        <w:rPr>
          <w:rFonts w:ascii="Arial" w:eastAsia="Arial" w:hAnsi="Arial" w:cs="Arial"/>
          <w:color w:val="000000" w:themeColor="text1"/>
          <w:lang w:val="en-US"/>
        </w:rPr>
      </w:pPr>
      <w:r w:rsidRPr="799CC5B4">
        <w:rPr>
          <w:rFonts w:ascii="Arial" w:eastAsia="Arial" w:hAnsi="Arial" w:cs="Arial"/>
          <w:color w:val="000000" w:themeColor="text1"/>
          <w:lang w:val="en-US"/>
        </w:rPr>
        <w:t xml:space="preserve">Appreciation of confidentiality  </w:t>
      </w:r>
    </w:p>
    <w:p w14:paraId="6C9D245F" w14:textId="3D20BFEE" w:rsidR="5E547AB4" w:rsidRDefault="5E547AB4" w:rsidP="799CC5B4">
      <w:pPr>
        <w:pStyle w:val="ListParagraph"/>
        <w:numPr>
          <w:ilvl w:val="0"/>
          <w:numId w:val="11"/>
        </w:numPr>
        <w:spacing w:after="0"/>
        <w:rPr>
          <w:rFonts w:ascii="Arial" w:eastAsia="Arial" w:hAnsi="Arial" w:cs="Arial"/>
          <w:color w:val="000000" w:themeColor="text1"/>
          <w:lang w:val="en-US"/>
        </w:rPr>
      </w:pPr>
      <w:r w:rsidRPr="799CC5B4">
        <w:rPr>
          <w:rFonts w:ascii="Arial" w:eastAsia="Arial" w:hAnsi="Arial" w:cs="Arial"/>
          <w:color w:val="000000" w:themeColor="text1"/>
          <w:lang w:val="en-US"/>
        </w:rPr>
        <w:t xml:space="preserve">Flexible and proactive working approach </w:t>
      </w:r>
    </w:p>
    <w:p w14:paraId="6417260C" w14:textId="05700BCE" w:rsidR="5E547AB4" w:rsidRDefault="5E547AB4" w:rsidP="799CC5B4">
      <w:pPr>
        <w:pStyle w:val="ListParagraph"/>
        <w:numPr>
          <w:ilvl w:val="0"/>
          <w:numId w:val="11"/>
        </w:numPr>
        <w:spacing w:after="0"/>
        <w:rPr>
          <w:rFonts w:ascii="Arial" w:eastAsia="Arial" w:hAnsi="Arial" w:cs="Arial"/>
          <w:color w:val="000000" w:themeColor="text1"/>
          <w:lang w:val="en-US"/>
        </w:rPr>
      </w:pPr>
      <w:r w:rsidRPr="799CC5B4">
        <w:rPr>
          <w:rFonts w:ascii="Arial" w:eastAsia="Arial" w:hAnsi="Arial" w:cs="Arial"/>
          <w:color w:val="000000" w:themeColor="text1"/>
          <w:lang w:val="en-US"/>
        </w:rPr>
        <w:t xml:space="preserve">Able to work flexibly outside normal working hours if needed (time off in lieu policy applies) </w:t>
      </w:r>
    </w:p>
    <w:p w14:paraId="7E1236DC" w14:textId="4E76B305" w:rsidR="5E547AB4" w:rsidRDefault="5E547AB4" w:rsidP="799CC5B4">
      <w:pPr>
        <w:pStyle w:val="ListParagraph"/>
        <w:numPr>
          <w:ilvl w:val="0"/>
          <w:numId w:val="11"/>
        </w:numPr>
        <w:spacing w:after="0"/>
        <w:rPr>
          <w:rFonts w:ascii="Arial" w:eastAsia="Arial" w:hAnsi="Arial" w:cs="Arial"/>
          <w:color w:val="000000" w:themeColor="text1"/>
        </w:rPr>
      </w:pPr>
      <w:r w:rsidRPr="799CC5B4">
        <w:rPr>
          <w:rFonts w:ascii="Arial" w:eastAsia="Arial" w:hAnsi="Arial" w:cs="Arial"/>
          <w:color w:val="000000" w:themeColor="text1"/>
        </w:rPr>
        <w:t>Sufficient personal resources to work in a palliative care setting</w:t>
      </w:r>
    </w:p>
    <w:p w14:paraId="321C7BCC" w14:textId="3820F5D4" w:rsidR="799CC5B4" w:rsidRDefault="799CC5B4" w:rsidP="799CC5B4">
      <w:pPr>
        <w:pStyle w:val="ListParagraph"/>
        <w:rPr>
          <w:rFonts w:ascii="Arial" w:hAnsi="Arial" w:cs="Arial"/>
        </w:rPr>
      </w:pPr>
    </w:p>
    <w:p w14:paraId="20FCC5DF" w14:textId="3F759B31" w:rsidR="00A62DC8" w:rsidRPr="00A8150C" w:rsidRDefault="00A62DC8" w:rsidP="00C33A90">
      <w:pPr>
        <w:pStyle w:val="ListParagraph"/>
        <w:rPr>
          <w:rFonts w:ascii="Arial" w:hAnsi="Arial" w:cs="Arial"/>
        </w:rPr>
      </w:pPr>
    </w:p>
    <w:sectPr w:rsidR="00A62DC8" w:rsidRPr="00A8150C" w:rsidSect="0074246B">
      <w:headerReference w:type="even" r:id="rId11"/>
      <w:headerReference w:type="default" r:id="rId12"/>
      <w:footerReference w:type="even" r:id="rId13"/>
      <w:footerReference w:type="default" r:id="rId14"/>
      <w:headerReference w:type="first" r:id="rId15"/>
      <w:footerReference w:type="first" r:id="rId16"/>
      <w:pgSz w:w="11906" w:h="16838"/>
      <w:pgMar w:top="578" w:right="1140" w:bottom="1140" w:left="11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67157A" w14:textId="77777777" w:rsidR="00CA42E4" w:rsidRPr="006C1BCC" w:rsidRDefault="00CA42E4" w:rsidP="00630641">
      <w:pPr>
        <w:spacing w:after="0" w:line="240" w:lineRule="auto"/>
      </w:pPr>
      <w:r w:rsidRPr="006C1BCC">
        <w:separator/>
      </w:r>
    </w:p>
  </w:endnote>
  <w:endnote w:type="continuationSeparator" w:id="0">
    <w:p w14:paraId="330DD08F" w14:textId="77777777" w:rsidR="00CA42E4" w:rsidRPr="006C1BCC" w:rsidRDefault="00CA42E4" w:rsidP="00630641">
      <w:pPr>
        <w:spacing w:after="0" w:line="240" w:lineRule="auto"/>
      </w:pPr>
      <w:r w:rsidRPr="006C1BCC">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Minion Pro">
    <w:panose1 w:val="00000000000000000000"/>
    <w:charset w:val="00"/>
    <w:family w:val="roman"/>
    <w:notTrueType/>
    <w:pitch w:val="variable"/>
    <w:sig w:usb0="6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7BBA92" w14:textId="77777777" w:rsidR="00C42FFF" w:rsidRDefault="00C42FF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E88264" w14:textId="77777777" w:rsidR="0025401A" w:rsidRPr="006C1BCC" w:rsidRDefault="0025401A" w:rsidP="00E54359">
    <w:pPr>
      <w:pStyle w:val="Footer"/>
      <w:rPr>
        <w:color w:val="595959" w:themeColor="text1" w:themeTint="A6"/>
      </w:rPr>
    </w:pPr>
  </w:p>
  <w:p w14:paraId="03DF1C3C" w14:textId="77777777" w:rsidR="00E54359" w:rsidRPr="006C1BCC" w:rsidRDefault="00F31488" w:rsidP="00E54359">
    <w:pPr>
      <w:pStyle w:val="Footer"/>
      <w:rPr>
        <w:color w:val="595959" w:themeColor="text1" w:themeTint="A6"/>
      </w:rPr>
    </w:pPr>
    <w:r>
      <w:rPr>
        <w:color w:val="595959" w:themeColor="text1" w:themeTint="A6"/>
      </w:rPr>
      <w:t xml:space="preserve">CRM Manager </w:t>
    </w:r>
    <w:r w:rsidR="006C18F6">
      <w:rPr>
        <w:color w:val="595959" w:themeColor="text1" w:themeTint="A6"/>
      </w:rPr>
      <w:t xml:space="preserve"> </w:t>
    </w:r>
    <w:r w:rsidR="006C18F6">
      <w:rPr>
        <w:color w:val="595959" w:themeColor="text1" w:themeTint="A6"/>
      </w:rPr>
      <w:tab/>
    </w:r>
    <w:r w:rsidR="00E54359" w:rsidRPr="006C1BCC">
      <w:rPr>
        <w:color w:val="595959" w:themeColor="text1" w:themeTint="A6"/>
      </w:rPr>
      <w:t xml:space="preserve"> Page </w:t>
    </w:r>
    <w:r w:rsidR="00E54359" w:rsidRPr="006C1BCC">
      <w:rPr>
        <w:color w:val="595959" w:themeColor="text1" w:themeTint="A6"/>
      </w:rPr>
      <w:fldChar w:fldCharType="begin"/>
    </w:r>
    <w:r w:rsidR="00E54359" w:rsidRPr="006C1BCC">
      <w:rPr>
        <w:color w:val="595959" w:themeColor="text1" w:themeTint="A6"/>
      </w:rPr>
      <w:instrText>PAGE  \* Arabic  \* MERGEFORMAT</w:instrText>
    </w:r>
    <w:r w:rsidR="00E54359" w:rsidRPr="006C1BCC">
      <w:rPr>
        <w:color w:val="595959" w:themeColor="text1" w:themeTint="A6"/>
      </w:rPr>
      <w:fldChar w:fldCharType="separate"/>
    </w:r>
    <w:r w:rsidR="00E54359" w:rsidRPr="006C1BCC">
      <w:rPr>
        <w:color w:val="595959" w:themeColor="text1" w:themeTint="A6"/>
      </w:rPr>
      <w:t>1</w:t>
    </w:r>
    <w:r w:rsidR="00E54359" w:rsidRPr="006C1BCC">
      <w:rPr>
        <w:color w:val="595959" w:themeColor="text1" w:themeTint="A6"/>
      </w:rPr>
      <w:fldChar w:fldCharType="end"/>
    </w:r>
    <w:r w:rsidR="00E54359" w:rsidRPr="006C1BCC">
      <w:rPr>
        <w:color w:val="595959" w:themeColor="text1" w:themeTint="A6"/>
      </w:rPr>
      <w:t xml:space="preserve"> of </w:t>
    </w:r>
    <w:r w:rsidR="00E54359" w:rsidRPr="006C1BCC">
      <w:rPr>
        <w:color w:val="595959" w:themeColor="text1" w:themeTint="A6"/>
      </w:rPr>
      <w:fldChar w:fldCharType="begin"/>
    </w:r>
    <w:r w:rsidR="00E54359" w:rsidRPr="006C1BCC">
      <w:rPr>
        <w:color w:val="595959" w:themeColor="text1" w:themeTint="A6"/>
      </w:rPr>
      <w:instrText>NUMPAGES  \* Arabic  \* MERGEFORMAT</w:instrText>
    </w:r>
    <w:r w:rsidR="00E54359" w:rsidRPr="006C1BCC">
      <w:rPr>
        <w:color w:val="595959" w:themeColor="text1" w:themeTint="A6"/>
      </w:rPr>
      <w:fldChar w:fldCharType="separate"/>
    </w:r>
    <w:r w:rsidR="00E54359" w:rsidRPr="006C1BCC">
      <w:rPr>
        <w:color w:val="595959" w:themeColor="text1" w:themeTint="A6"/>
      </w:rPr>
      <w:t>3</w:t>
    </w:r>
    <w:r w:rsidR="00E54359" w:rsidRPr="006C1BCC">
      <w:rPr>
        <w:color w:val="595959" w:themeColor="text1" w:themeTint="A6"/>
      </w:rPr>
      <w:fldChar w:fldCharType="end"/>
    </w:r>
    <w:r w:rsidR="00E54359" w:rsidRPr="006C1BCC">
      <w:rPr>
        <w:color w:val="595959" w:themeColor="text1" w:themeTint="A6"/>
      </w:rPr>
      <w:t xml:space="preserve">                                   </w:t>
    </w:r>
    <w:r w:rsidR="006C18F6">
      <w:rPr>
        <w:color w:val="595959" w:themeColor="text1" w:themeTint="A6"/>
      </w:rPr>
      <w:tab/>
    </w:r>
    <w:r w:rsidR="00E54359" w:rsidRPr="006C1BCC">
      <w:rPr>
        <w:color w:val="595959" w:themeColor="text1" w:themeTint="A6"/>
      </w:rPr>
      <w:t xml:space="preserve">Reviewed: </w:t>
    </w:r>
    <w:r>
      <w:rPr>
        <w:color w:val="595959" w:themeColor="text1" w:themeTint="A6"/>
      </w:rPr>
      <w:t xml:space="preserve"> June 2025</w:t>
    </w:r>
    <w:r w:rsidR="00E54359" w:rsidRPr="006C1BCC">
      <w:rPr>
        <w:color w:val="595959" w:themeColor="text1" w:themeTint="A6"/>
      </w:rPr>
      <w:t xml:space="preserve"> </w:t>
    </w:r>
  </w:p>
  <w:p w14:paraId="214ADE79" w14:textId="77777777" w:rsidR="00E54359" w:rsidRPr="006C1BCC" w:rsidRDefault="00E54359" w:rsidP="00E54359">
    <w:pPr>
      <w:pStyle w:val="Footer"/>
      <w:rPr>
        <w:color w:val="595959" w:themeColor="text1" w:themeTint="A6"/>
      </w:rPr>
    </w:pPr>
  </w:p>
  <w:p w14:paraId="18999517" w14:textId="77777777" w:rsidR="00E54359" w:rsidRPr="006C1BCC" w:rsidRDefault="00E5435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87DB72" w14:textId="77777777" w:rsidR="00C42FFF" w:rsidRDefault="00C42FF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45CD51" w14:textId="77777777" w:rsidR="00CA42E4" w:rsidRPr="006C1BCC" w:rsidRDefault="00CA42E4" w:rsidP="00630641">
      <w:pPr>
        <w:spacing w:after="0" w:line="240" w:lineRule="auto"/>
      </w:pPr>
      <w:r w:rsidRPr="006C1BCC">
        <w:separator/>
      </w:r>
    </w:p>
  </w:footnote>
  <w:footnote w:type="continuationSeparator" w:id="0">
    <w:p w14:paraId="63AAF222" w14:textId="77777777" w:rsidR="00CA42E4" w:rsidRPr="006C1BCC" w:rsidRDefault="00CA42E4" w:rsidP="00630641">
      <w:pPr>
        <w:spacing w:after="0" w:line="240" w:lineRule="auto"/>
      </w:pPr>
      <w:r w:rsidRPr="006C1BCC">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B8D359" w14:textId="77777777" w:rsidR="00C42FFF" w:rsidRDefault="00C42FF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C2992D" w14:textId="77777777" w:rsidR="006968BB" w:rsidRPr="006C1BCC" w:rsidRDefault="00264FBD">
    <w:pPr>
      <w:pStyle w:val="Header"/>
      <w:rPr>
        <w14:ligatures w14:val="standardContextual"/>
      </w:rPr>
    </w:pPr>
    <w:r w:rsidRPr="006C1BCC">
      <w:rPr>
        <w:noProof/>
        <w14:ligatures w14:val="standardContextual"/>
      </w:rPr>
      <w:drawing>
        <wp:anchor distT="0" distB="0" distL="114300" distR="114300" simplePos="0" relativeHeight="251658240" behindDoc="1" locked="0" layoutInCell="1" allowOverlap="1" wp14:anchorId="5C226550" wp14:editId="2E95868E">
          <wp:simplePos x="0" y="0"/>
          <wp:positionH relativeFrom="page">
            <wp:align>right</wp:align>
          </wp:positionH>
          <wp:positionV relativeFrom="page">
            <wp:align>top</wp:align>
          </wp:positionV>
          <wp:extent cx="7618730" cy="10769600"/>
          <wp:effectExtent l="0" t="0" r="0" b="0"/>
          <wp:wrapNone/>
          <wp:docPr id="9002278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227873" name="Picture 900227873"/>
                  <pic:cNvPicPr/>
                </pic:nvPicPr>
                <pic:blipFill>
                  <a:blip r:embed="rId1">
                    <a:extLst>
                      <a:ext uri="{28A0092B-C50C-407E-A947-70E740481C1C}">
                        <a14:useLocalDpi xmlns:a14="http://schemas.microsoft.com/office/drawing/2010/main" val="0"/>
                      </a:ext>
                    </a:extLst>
                  </a:blip>
                  <a:stretch>
                    <a:fillRect/>
                  </a:stretch>
                </pic:blipFill>
                <pic:spPr>
                  <a:xfrm>
                    <a:off x="0" y="0"/>
                    <a:ext cx="7618730" cy="10769600"/>
                  </a:xfrm>
                  <a:prstGeom prst="rect">
                    <a:avLst/>
                  </a:prstGeom>
                </pic:spPr>
              </pic:pic>
            </a:graphicData>
          </a:graphic>
          <wp14:sizeRelH relativeFrom="margin">
            <wp14:pctWidth>0</wp14:pctWidth>
          </wp14:sizeRelH>
          <wp14:sizeRelV relativeFrom="margin">
            <wp14:pctHeight>0</wp14:pctHeight>
          </wp14:sizeRelV>
        </wp:anchor>
      </w:drawing>
    </w:r>
  </w:p>
  <w:p w14:paraId="077B23C0" w14:textId="77777777" w:rsidR="006968BB" w:rsidRPr="006C1BCC" w:rsidRDefault="006968BB">
    <w:pPr>
      <w:pStyle w:val="Header"/>
      <w:rPr>
        <w14:ligatures w14:val="standardContextual"/>
      </w:rPr>
    </w:pPr>
  </w:p>
  <w:p w14:paraId="1A172C68" w14:textId="77777777" w:rsidR="00AF0613" w:rsidRPr="006C1BCC" w:rsidRDefault="00264FBD" w:rsidP="00264FBD">
    <w:pPr>
      <w:pStyle w:val="Header"/>
      <w:tabs>
        <w:tab w:val="clear" w:pos="4513"/>
        <w:tab w:val="clear" w:pos="9026"/>
        <w:tab w:val="left" w:pos="1275"/>
      </w:tabs>
    </w:pPr>
    <w:r w:rsidRPr="006C1BCC">
      <w:tab/>
    </w:r>
  </w:p>
  <w:p w14:paraId="060F5957" w14:textId="77777777" w:rsidR="1CC7B62A" w:rsidRPr="006C1BCC" w:rsidRDefault="1CC7B62A" w:rsidP="1CC7B62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A03F46" w14:textId="77777777" w:rsidR="00C42FFF" w:rsidRDefault="00C42FF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16.8pt;height:16.8pt;visibility:visible;mso-wrap-style:square" o:bullet="t">
        <v:imagedata r:id="rId1" o:title=""/>
      </v:shape>
    </w:pict>
  </w:numPicBullet>
  <w:numPicBullet w:numPicBulletId="1">
    <w:pict>
      <v:shape id="_x0000_i1035" type="#_x0000_t75" style="width:16.8pt;height:16.8pt;visibility:visible;mso-wrap-style:square" o:bullet="t">
        <v:imagedata r:id="rId2" o:title=""/>
      </v:shape>
    </w:pict>
  </w:numPicBullet>
  <w:numPicBullet w:numPicBulletId="2">
    <w:pict>
      <v:shape id="_x0000_i1036" type="#_x0000_t75" style="width:45pt;height:45pt;flip:x;visibility:visible;mso-wrap-style:square" o:bullet="t">
        <v:imagedata r:id="rId3" o:title=""/>
      </v:shape>
    </w:pict>
  </w:numPicBullet>
  <w:numPicBullet w:numPicBulletId="3">
    <w:pict>
      <v:shape id="_x0000_i1037" type="#_x0000_t75" style="width:43.2pt;height:45pt;visibility:visible;mso-wrap-style:square" o:bullet="t">
        <v:imagedata r:id="rId4" o:title=""/>
      </v:shape>
    </w:pict>
  </w:numPicBullet>
  <w:abstractNum w:abstractNumId="0" w15:restartNumberingAfterBreak="0">
    <w:nsid w:val="098F71C6"/>
    <w:multiLevelType w:val="multilevel"/>
    <w:tmpl w:val="0644DD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A4B1BE4"/>
    <w:multiLevelType w:val="hybridMultilevel"/>
    <w:tmpl w:val="B95C99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CF2073"/>
    <w:multiLevelType w:val="hybridMultilevel"/>
    <w:tmpl w:val="24B825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086159F"/>
    <w:multiLevelType w:val="hybridMultilevel"/>
    <w:tmpl w:val="A9B87C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E1E1F82"/>
    <w:multiLevelType w:val="multilevel"/>
    <w:tmpl w:val="E62E2F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3B809EC"/>
    <w:multiLevelType w:val="hybridMultilevel"/>
    <w:tmpl w:val="ACFCCA3A"/>
    <w:lvl w:ilvl="0" w:tplc="1CFC6962">
      <w:start w:val="1"/>
      <w:numFmt w:val="bullet"/>
      <w:lvlText w:val="-"/>
      <w:lvlJc w:val="left"/>
      <w:pPr>
        <w:ind w:left="720" w:hanging="360"/>
      </w:pPr>
      <w:rPr>
        <w:rFonts w:ascii="Arial" w:eastAsia="Times New Roman" w:hAnsi="Aria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3F235C2"/>
    <w:multiLevelType w:val="hybridMultilevel"/>
    <w:tmpl w:val="18C0E542"/>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7" w15:restartNumberingAfterBreak="0">
    <w:nsid w:val="24465931"/>
    <w:multiLevelType w:val="hybridMultilevel"/>
    <w:tmpl w:val="EB48E6EE"/>
    <w:lvl w:ilvl="0" w:tplc="FFFFFFFF">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5E16522"/>
    <w:multiLevelType w:val="hybridMultilevel"/>
    <w:tmpl w:val="33D0FAA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26E842E5"/>
    <w:multiLevelType w:val="hybridMultilevel"/>
    <w:tmpl w:val="36B88B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8C83669"/>
    <w:multiLevelType w:val="hybridMultilevel"/>
    <w:tmpl w:val="2ECEFE52"/>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1" w15:restartNumberingAfterBreak="0">
    <w:nsid w:val="2C767833"/>
    <w:multiLevelType w:val="hybridMultilevel"/>
    <w:tmpl w:val="FA66BD34"/>
    <w:lvl w:ilvl="0" w:tplc="09A6A3FA">
      <w:start w:val="1"/>
      <w:numFmt w:val="bullet"/>
      <w:lvlText w:val=""/>
      <w:lvlPicBulletId w:val="2"/>
      <w:lvlJc w:val="left"/>
      <w:pPr>
        <w:tabs>
          <w:tab w:val="num" w:pos="720"/>
        </w:tabs>
        <w:ind w:left="720" w:hanging="360"/>
      </w:pPr>
      <w:rPr>
        <w:rFonts w:ascii="Symbol" w:hAnsi="Symbol" w:hint="default"/>
      </w:rPr>
    </w:lvl>
    <w:lvl w:ilvl="1" w:tplc="4ED6C8F8" w:tentative="1">
      <w:start w:val="1"/>
      <w:numFmt w:val="bullet"/>
      <w:lvlText w:val=""/>
      <w:lvlJc w:val="left"/>
      <w:pPr>
        <w:tabs>
          <w:tab w:val="num" w:pos="1440"/>
        </w:tabs>
        <w:ind w:left="1440" w:hanging="360"/>
      </w:pPr>
      <w:rPr>
        <w:rFonts w:ascii="Symbol" w:hAnsi="Symbol" w:hint="default"/>
      </w:rPr>
    </w:lvl>
    <w:lvl w:ilvl="2" w:tplc="86865124" w:tentative="1">
      <w:start w:val="1"/>
      <w:numFmt w:val="bullet"/>
      <w:lvlText w:val=""/>
      <w:lvlJc w:val="left"/>
      <w:pPr>
        <w:tabs>
          <w:tab w:val="num" w:pos="2160"/>
        </w:tabs>
        <w:ind w:left="2160" w:hanging="360"/>
      </w:pPr>
      <w:rPr>
        <w:rFonts w:ascii="Symbol" w:hAnsi="Symbol" w:hint="default"/>
      </w:rPr>
    </w:lvl>
    <w:lvl w:ilvl="3" w:tplc="6A70CF10" w:tentative="1">
      <w:start w:val="1"/>
      <w:numFmt w:val="bullet"/>
      <w:lvlText w:val=""/>
      <w:lvlJc w:val="left"/>
      <w:pPr>
        <w:tabs>
          <w:tab w:val="num" w:pos="2880"/>
        </w:tabs>
        <w:ind w:left="2880" w:hanging="360"/>
      </w:pPr>
      <w:rPr>
        <w:rFonts w:ascii="Symbol" w:hAnsi="Symbol" w:hint="default"/>
      </w:rPr>
    </w:lvl>
    <w:lvl w:ilvl="4" w:tplc="55D8D20A" w:tentative="1">
      <w:start w:val="1"/>
      <w:numFmt w:val="bullet"/>
      <w:lvlText w:val=""/>
      <w:lvlJc w:val="left"/>
      <w:pPr>
        <w:tabs>
          <w:tab w:val="num" w:pos="3600"/>
        </w:tabs>
        <w:ind w:left="3600" w:hanging="360"/>
      </w:pPr>
      <w:rPr>
        <w:rFonts w:ascii="Symbol" w:hAnsi="Symbol" w:hint="default"/>
      </w:rPr>
    </w:lvl>
    <w:lvl w:ilvl="5" w:tplc="68A6048C" w:tentative="1">
      <w:start w:val="1"/>
      <w:numFmt w:val="bullet"/>
      <w:lvlText w:val=""/>
      <w:lvlJc w:val="left"/>
      <w:pPr>
        <w:tabs>
          <w:tab w:val="num" w:pos="4320"/>
        </w:tabs>
        <w:ind w:left="4320" w:hanging="360"/>
      </w:pPr>
      <w:rPr>
        <w:rFonts w:ascii="Symbol" w:hAnsi="Symbol" w:hint="default"/>
      </w:rPr>
    </w:lvl>
    <w:lvl w:ilvl="6" w:tplc="D40A0FA0" w:tentative="1">
      <w:start w:val="1"/>
      <w:numFmt w:val="bullet"/>
      <w:lvlText w:val=""/>
      <w:lvlJc w:val="left"/>
      <w:pPr>
        <w:tabs>
          <w:tab w:val="num" w:pos="5040"/>
        </w:tabs>
        <w:ind w:left="5040" w:hanging="360"/>
      </w:pPr>
      <w:rPr>
        <w:rFonts w:ascii="Symbol" w:hAnsi="Symbol" w:hint="default"/>
      </w:rPr>
    </w:lvl>
    <w:lvl w:ilvl="7" w:tplc="E31E8F90" w:tentative="1">
      <w:start w:val="1"/>
      <w:numFmt w:val="bullet"/>
      <w:lvlText w:val=""/>
      <w:lvlJc w:val="left"/>
      <w:pPr>
        <w:tabs>
          <w:tab w:val="num" w:pos="5760"/>
        </w:tabs>
        <w:ind w:left="5760" w:hanging="360"/>
      </w:pPr>
      <w:rPr>
        <w:rFonts w:ascii="Symbol" w:hAnsi="Symbol" w:hint="default"/>
      </w:rPr>
    </w:lvl>
    <w:lvl w:ilvl="8" w:tplc="34F85E3A" w:tentative="1">
      <w:start w:val="1"/>
      <w:numFmt w:val="bullet"/>
      <w:lvlText w:val=""/>
      <w:lvlJc w:val="left"/>
      <w:pPr>
        <w:tabs>
          <w:tab w:val="num" w:pos="6480"/>
        </w:tabs>
        <w:ind w:left="6480" w:hanging="360"/>
      </w:pPr>
      <w:rPr>
        <w:rFonts w:ascii="Symbol" w:hAnsi="Symbol" w:hint="default"/>
      </w:rPr>
    </w:lvl>
  </w:abstractNum>
  <w:abstractNum w:abstractNumId="12" w15:restartNumberingAfterBreak="0">
    <w:nsid w:val="31B93390"/>
    <w:multiLevelType w:val="hybridMultilevel"/>
    <w:tmpl w:val="A078A2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4A90509"/>
    <w:multiLevelType w:val="hybridMultilevel"/>
    <w:tmpl w:val="CC2678CE"/>
    <w:lvl w:ilvl="0" w:tplc="F10283F2">
      <w:start w:val="1"/>
      <w:numFmt w:val="bullet"/>
      <w:lvlText w:val=""/>
      <w:lvlPicBulletId w:val="1"/>
      <w:lvlJc w:val="left"/>
      <w:pPr>
        <w:tabs>
          <w:tab w:val="num" w:pos="720"/>
        </w:tabs>
        <w:ind w:left="720" w:hanging="360"/>
      </w:pPr>
      <w:rPr>
        <w:rFonts w:ascii="Symbol" w:hAnsi="Symbol" w:hint="default"/>
      </w:rPr>
    </w:lvl>
    <w:lvl w:ilvl="1" w:tplc="3990A46E" w:tentative="1">
      <w:start w:val="1"/>
      <w:numFmt w:val="bullet"/>
      <w:lvlText w:val=""/>
      <w:lvlJc w:val="left"/>
      <w:pPr>
        <w:tabs>
          <w:tab w:val="num" w:pos="1440"/>
        </w:tabs>
        <w:ind w:left="1440" w:hanging="360"/>
      </w:pPr>
      <w:rPr>
        <w:rFonts w:ascii="Symbol" w:hAnsi="Symbol" w:hint="default"/>
      </w:rPr>
    </w:lvl>
    <w:lvl w:ilvl="2" w:tplc="C1E8858C" w:tentative="1">
      <w:start w:val="1"/>
      <w:numFmt w:val="bullet"/>
      <w:lvlText w:val=""/>
      <w:lvlJc w:val="left"/>
      <w:pPr>
        <w:tabs>
          <w:tab w:val="num" w:pos="2160"/>
        </w:tabs>
        <w:ind w:left="2160" w:hanging="360"/>
      </w:pPr>
      <w:rPr>
        <w:rFonts w:ascii="Symbol" w:hAnsi="Symbol" w:hint="default"/>
      </w:rPr>
    </w:lvl>
    <w:lvl w:ilvl="3" w:tplc="DAB4D324" w:tentative="1">
      <w:start w:val="1"/>
      <w:numFmt w:val="bullet"/>
      <w:lvlText w:val=""/>
      <w:lvlJc w:val="left"/>
      <w:pPr>
        <w:tabs>
          <w:tab w:val="num" w:pos="2880"/>
        </w:tabs>
        <w:ind w:left="2880" w:hanging="360"/>
      </w:pPr>
      <w:rPr>
        <w:rFonts w:ascii="Symbol" w:hAnsi="Symbol" w:hint="default"/>
      </w:rPr>
    </w:lvl>
    <w:lvl w:ilvl="4" w:tplc="C68A41F8" w:tentative="1">
      <w:start w:val="1"/>
      <w:numFmt w:val="bullet"/>
      <w:lvlText w:val=""/>
      <w:lvlJc w:val="left"/>
      <w:pPr>
        <w:tabs>
          <w:tab w:val="num" w:pos="3600"/>
        </w:tabs>
        <w:ind w:left="3600" w:hanging="360"/>
      </w:pPr>
      <w:rPr>
        <w:rFonts w:ascii="Symbol" w:hAnsi="Symbol" w:hint="default"/>
      </w:rPr>
    </w:lvl>
    <w:lvl w:ilvl="5" w:tplc="1330795A" w:tentative="1">
      <w:start w:val="1"/>
      <w:numFmt w:val="bullet"/>
      <w:lvlText w:val=""/>
      <w:lvlJc w:val="left"/>
      <w:pPr>
        <w:tabs>
          <w:tab w:val="num" w:pos="4320"/>
        </w:tabs>
        <w:ind w:left="4320" w:hanging="360"/>
      </w:pPr>
      <w:rPr>
        <w:rFonts w:ascii="Symbol" w:hAnsi="Symbol" w:hint="default"/>
      </w:rPr>
    </w:lvl>
    <w:lvl w:ilvl="6" w:tplc="DF403302" w:tentative="1">
      <w:start w:val="1"/>
      <w:numFmt w:val="bullet"/>
      <w:lvlText w:val=""/>
      <w:lvlJc w:val="left"/>
      <w:pPr>
        <w:tabs>
          <w:tab w:val="num" w:pos="5040"/>
        </w:tabs>
        <w:ind w:left="5040" w:hanging="360"/>
      </w:pPr>
      <w:rPr>
        <w:rFonts w:ascii="Symbol" w:hAnsi="Symbol" w:hint="default"/>
      </w:rPr>
    </w:lvl>
    <w:lvl w:ilvl="7" w:tplc="45925076" w:tentative="1">
      <w:start w:val="1"/>
      <w:numFmt w:val="bullet"/>
      <w:lvlText w:val=""/>
      <w:lvlJc w:val="left"/>
      <w:pPr>
        <w:tabs>
          <w:tab w:val="num" w:pos="5760"/>
        </w:tabs>
        <w:ind w:left="5760" w:hanging="360"/>
      </w:pPr>
      <w:rPr>
        <w:rFonts w:ascii="Symbol" w:hAnsi="Symbol" w:hint="default"/>
      </w:rPr>
    </w:lvl>
    <w:lvl w:ilvl="8" w:tplc="4330EDD2" w:tentative="1">
      <w:start w:val="1"/>
      <w:numFmt w:val="bullet"/>
      <w:lvlText w:val=""/>
      <w:lvlJc w:val="left"/>
      <w:pPr>
        <w:tabs>
          <w:tab w:val="num" w:pos="6480"/>
        </w:tabs>
        <w:ind w:left="6480" w:hanging="360"/>
      </w:pPr>
      <w:rPr>
        <w:rFonts w:ascii="Symbol" w:hAnsi="Symbol" w:hint="default"/>
      </w:rPr>
    </w:lvl>
  </w:abstractNum>
  <w:abstractNum w:abstractNumId="14" w15:restartNumberingAfterBreak="0">
    <w:nsid w:val="351D477B"/>
    <w:multiLevelType w:val="hybridMultilevel"/>
    <w:tmpl w:val="C3ECC3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7DC2F78"/>
    <w:multiLevelType w:val="hybridMultilevel"/>
    <w:tmpl w:val="0D7221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D0C3346"/>
    <w:multiLevelType w:val="hybridMultilevel"/>
    <w:tmpl w:val="9B8848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531365D"/>
    <w:multiLevelType w:val="hybridMultilevel"/>
    <w:tmpl w:val="4AD431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5B9068D"/>
    <w:multiLevelType w:val="hybridMultilevel"/>
    <w:tmpl w:val="0756E2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6ED2BEB"/>
    <w:multiLevelType w:val="hybridMultilevel"/>
    <w:tmpl w:val="29C022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F19439E"/>
    <w:multiLevelType w:val="hybridMultilevel"/>
    <w:tmpl w:val="8B0AA54C"/>
    <w:lvl w:ilvl="0" w:tplc="D02830CE">
      <w:start w:val="1"/>
      <w:numFmt w:val="bullet"/>
      <w:lvlText w:val=""/>
      <w:lvlPicBulletId w:val="0"/>
      <w:lvlJc w:val="left"/>
      <w:pPr>
        <w:tabs>
          <w:tab w:val="num" w:pos="720"/>
        </w:tabs>
        <w:ind w:left="720" w:hanging="360"/>
      </w:pPr>
      <w:rPr>
        <w:rFonts w:ascii="Symbol" w:hAnsi="Symbol" w:hint="default"/>
      </w:rPr>
    </w:lvl>
    <w:lvl w:ilvl="1" w:tplc="CC7070F4" w:tentative="1">
      <w:start w:val="1"/>
      <w:numFmt w:val="bullet"/>
      <w:lvlText w:val=""/>
      <w:lvlJc w:val="left"/>
      <w:pPr>
        <w:tabs>
          <w:tab w:val="num" w:pos="1440"/>
        </w:tabs>
        <w:ind w:left="1440" w:hanging="360"/>
      </w:pPr>
      <w:rPr>
        <w:rFonts w:ascii="Symbol" w:hAnsi="Symbol" w:hint="default"/>
      </w:rPr>
    </w:lvl>
    <w:lvl w:ilvl="2" w:tplc="D5E432B4" w:tentative="1">
      <w:start w:val="1"/>
      <w:numFmt w:val="bullet"/>
      <w:lvlText w:val=""/>
      <w:lvlJc w:val="left"/>
      <w:pPr>
        <w:tabs>
          <w:tab w:val="num" w:pos="2160"/>
        </w:tabs>
        <w:ind w:left="2160" w:hanging="360"/>
      </w:pPr>
      <w:rPr>
        <w:rFonts w:ascii="Symbol" w:hAnsi="Symbol" w:hint="default"/>
      </w:rPr>
    </w:lvl>
    <w:lvl w:ilvl="3" w:tplc="972ABAF8" w:tentative="1">
      <w:start w:val="1"/>
      <w:numFmt w:val="bullet"/>
      <w:lvlText w:val=""/>
      <w:lvlJc w:val="left"/>
      <w:pPr>
        <w:tabs>
          <w:tab w:val="num" w:pos="2880"/>
        </w:tabs>
        <w:ind w:left="2880" w:hanging="360"/>
      </w:pPr>
      <w:rPr>
        <w:rFonts w:ascii="Symbol" w:hAnsi="Symbol" w:hint="default"/>
      </w:rPr>
    </w:lvl>
    <w:lvl w:ilvl="4" w:tplc="76B8DCE6" w:tentative="1">
      <w:start w:val="1"/>
      <w:numFmt w:val="bullet"/>
      <w:lvlText w:val=""/>
      <w:lvlJc w:val="left"/>
      <w:pPr>
        <w:tabs>
          <w:tab w:val="num" w:pos="3600"/>
        </w:tabs>
        <w:ind w:left="3600" w:hanging="360"/>
      </w:pPr>
      <w:rPr>
        <w:rFonts w:ascii="Symbol" w:hAnsi="Symbol" w:hint="default"/>
      </w:rPr>
    </w:lvl>
    <w:lvl w:ilvl="5" w:tplc="008073FE" w:tentative="1">
      <w:start w:val="1"/>
      <w:numFmt w:val="bullet"/>
      <w:lvlText w:val=""/>
      <w:lvlJc w:val="left"/>
      <w:pPr>
        <w:tabs>
          <w:tab w:val="num" w:pos="4320"/>
        </w:tabs>
        <w:ind w:left="4320" w:hanging="360"/>
      </w:pPr>
      <w:rPr>
        <w:rFonts w:ascii="Symbol" w:hAnsi="Symbol" w:hint="default"/>
      </w:rPr>
    </w:lvl>
    <w:lvl w:ilvl="6" w:tplc="5B345522" w:tentative="1">
      <w:start w:val="1"/>
      <w:numFmt w:val="bullet"/>
      <w:lvlText w:val=""/>
      <w:lvlJc w:val="left"/>
      <w:pPr>
        <w:tabs>
          <w:tab w:val="num" w:pos="5040"/>
        </w:tabs>
        <w:ind w:left="5040" w:hanging="360"/>
      </w:pPr>
      <w:rPr>
        <w:rFonts w:ascii="Symbol" w:hAnsi="Symbol" w:hint="default"/>
      </w:rPr>
    </w:lvl>
    <w:lvl w:ilvl="7" w:tplc="5F465B3E" w:tentative="1">
      <w:start w:val="1"/>
      <w:numFmt w:val="bullet"/>
      <w:lvlText w:val=""/>
      <w:lvlJc w:val="left"/>
      <w:pPr>
        <w:tabs>
          <w:tab w:val="num" w:pos="5760"/>
        </w:tabs>
        <w:ind w:left="5760" w:hanging="360"/>
      </w:pPr>
      <w:rPr>
        <w:rFonts w:ascii="Symbol" w:hAnsi="Symbol" w:hint="default"/>
      </w:rPr>
    </w:lvl>
    <w:lvl w:ilvl="8" w:tplc="BD3E6D7C" w:tentative="1">
      <w:start w:val="1"/>
      <w:numFmt w:val="bullet"/>
      <w:lvlText w:val=""/>
      <w:lvlJc w:val="left"/>
      <w:pPr>
        <w:tabs>
          <w:tab w:val="num" w:pos="6480"/>
        </w:tabs>
        <w:ind w:left="6480" w:hanging="360"/>
      </w:pPr>
      <w:rPr>
        <w:rFonts w:ascii="Symbol" w:hAnsi="Symbol" w:hint="default"/>
      </w:rPr>
    </w:lvl>
  </w:abstractNum>
  <w:abstractNum w:abstractNumId="21" w15:restartNumberingAfterBreak="0">
    <w:nsid w:val="51B308DD"/>
    <w:multiLevelType w:val="hybridMultilevel"/>
    <w:tmpl w:val="8D0475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2EC6890"/>
    <w:multiLevelType w:val="hybridMultilevel"/>
    <w:tmpl w:val="48B269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5987E0E"/>
    <w:multiLevelType w:val="hybridMultilevel"/>
    <w:tmpl w:val="605AE3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9BF3132"/>
    <w:multiLevelType w:val="hybridMultilevel"/>
    <w:tmpl w:val="0158F2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A7A4596"/>
    <w:multiLevelType w:val="hybridMultilevel"/>
    <w:tmpl w:val="7CD693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B8A127E"/>
    <w:multiLevelType w:val="hybridMultilevel"/>
    <w:tmpl w:val="2CD2D8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D500C79"/>
    <w:multiLevelType w:val="hybridMultilevel"/>
    <w:tmpl w:val="1B445F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158468B"/>
    <w:multiLevelType w:val="hybridMultilevel"/>
    <w:tmpl w:val="1AD6E1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2A65355"/>
    <w:multiLevelType w:val="multilevel"/>
    <w:tmpl w:val="4918AC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68FB228C"/>
    <w:multiLevelType w:val="multilevel"/>
    <w:tmpl w:val="FF9210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9FD5F1E"/>
    <w:multiLevelType w:val="hybridMultilevel"/>
    <w:tmpl w:val="78DE37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A534D22"/>
    <w:multiLevelType w:val="hybridMultilevel"/>
    <w:tmpl w:val="77BE200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B487534"/>
    <w:multiLevelType w:val="hybridMultilevel"/>
    <w:tmpl w:val="4D88E7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D4A61F0"/>
    <w:multiLevelType w:val="hybridMultilevel"/>
    <w:tmpl w:val="18886876"/>
    <w:lvl w:ilvl="0" w:tplc="EC62ED0C">
      <w:start w:val="1"/>
      <w:numFmt w:val="bullet"/>
      <w:lvlText w:val=""/>
      <w:lvlJc w:val="left"/>
      <w:pPr>
        <w:ind w:left="720" w:hanging="360"/>
      </w:pPr>
      <w:rPr>
        <w:rFonts w:ascii="Symbol" w:hAnsi="Symbol"/>
      </w:rPr>
    </w:lvl>
    <w:lvl w:ilvl="1" w:tplc="A2C62AE4">
      <w:start w:val="1"/>
      <w:numFmt w:val="bullet"/>
      <w:lvlText w:val=""/>
      <w:lvlJc w:val="left"/>
      <w:pPr>
        <w:ind w:left="720" w:hanging="360"/>
      </w:pPr>
      <w:rPr>
        <w:rFonts w:ascii="Symbol" w:hAnsi="Symbol"/>
      </w:rPr>
    </w:lvl>
    <w:lvl w:ilvl="2" w:tplc="C01C7B58">
      <w:start w:val="1"/>
      <w:numFmt w:val="bullet"/>
      <w:lvlText w:val=""/>
      <w:lvlJc w:val="left"/>
      <w:pPr>
        <w:ind w:left="720" w:hanging="360"/>
      </w:pPr>
      <w:rPr>
        <w:rFonts w:ascii="Symbol" w:hAnsi="Symbol"/>
      </w:rPr>
    </w:lvl>
    <w:lvl w:ilvl="3" w:tplc="50A64DDE">
      <w:start w:val="1"/>
      <w:numFmt w:val="bullet"/>
      <w:lvlText w:val=""/>
      <w:lvlJc w:val="left"/>
      <w:pPr>
        <w:ind w:left="720" w:hanging="360"/>
      </w:pPr>
      <w:rPr>
        <w:rFonts w:ascii="Symbol" w:hAnsi="Symbol"/>
      </w:rPr>
    </w:lvl>
    <w:lvl w:ilvl="4" w:tplc="A65EE4CC">
      <w:start w:val="1"/>
      <w:numFmt w:val="bullet"/>
      <w:lvlText w:val=""/>
      <w:lvlJc w:val="left"/>
      <w:pPr>
        <w:ind w:left="720" w:hanging="360"/>
      </w:pPr>
      <w:rPr>
        <w:rFonts w:ascii="Symbol" w:hAnsi="Symbol"/>
      </w:rPr>
    </w:lvl>
    <w:lvl w:ilvl="5" w:tplc="02CC8A7A">
      <w:start w:val="1"/>
      <w:numFmt w:val="bullet"/>
      <w:lvlText w:val=""/>
      <w:lvlJc w:val="left"/>
      <w:pPr>
        <w:ind w:left="720" w:hanging="360"/>
      </w:pPr>
      <w:rPr>
        <w:rFonts w:ascii="Symbol" w:hAnsi="Symbol"/>
      </w:rPr>
    </w:lvl>
    <w:lvl w:ilvl="6" w:tplc="00E22E46">
      <w:start w:val="1"/>
      <w:numFmt w:val="bullet"/>
      <w:lvlText w:val=""/>
      <w:lvlJc w:val="left"/>
      <w:pPr>
        <w:ind w:left="720" w:hanging="360"/>
      </w:pPr>
      <w:rPr>
        <w:rFonts w:ascii="Symbol" w:hAnsi="Symbol"/>
      </w:rPr>
    </w:lvl>
    <w:lvl w:ilvl="7" w:tplc="A95A7076">
      <w:start w:val="1"/>
      <w:numFmt w:val="bullet"/>
      <w:lvlText w:val=""/>
      <w:lvlJc w:val="left"/>
      <w:pPr>
        <w:ind w:left="720" w:hanging="360"/>
      </w:pPr>
      <w:rPr>
        <w:rFonts w:ascii="Symbol" w:hAnsi="Symbol"/>
      </w:rPr>
    </w:lvl>
    <w:lvl w:ilvl="8" w:tplc="CF129BEE">
      <w:start w:val="1"/>
      <w:numFmt w:val="bullet"/>
      <w:lvlText w:val=""/>
      <w:lvlJc w:val="left"/>
      <w:pPr>
        <w:ind w:left="720" w:hanging="360"/>
      </w:pPr>
      <w:rPr>
        <w:rFonts w:ascii="Symbol" w:hAnsi="Symbol"/>
      </w:rPr>
    </w:lvl>
  </w:abstractNum>
  <w:num w:numId="1" w16cid:durableId="1724677659">
    <w:abstractNumId w:val="20"/>
  </w:num>
  <w:num w:numId="2" w16cid:durableId="576743670">
    <w:abstractNumId w:val="13"/>
  </w:num>
  <w:num w:numId="3" w16cid:durableId="831801136">
    <w:abstractNumId w:val="11"/>
  </w:num>
  <w:num w:numId="4" w16cid:durableId="1508668431">
    <w:abstractNumId w:val="19"/>
  </w:num>
  <w:num w:numId="5" w16cid:durableId="1203591027">
    <w:abstractNumId w:val="5"/>
  </w:num>
  <w:num w:numId="6" w16cid:durableId="1185941852">
    <w:abstractNumId w:val="16"/>
  </w:num>
  <w:num w:numId="7" w16cid:durableId="1650017712">
    <w:abstractNumId w:val="6"/>
  </w:num>
  <w:num w:numId="8" w16cid:durableId="1988969516">
    <w:abstractNumId w:val="1"/>
  </w:num>
  <w:num w:numId="9" w16cid:durableId="218563249">
    <w:abstractNumId w:val="28"/>
  </w:num>
  <w:num w:numId="10" w16cid:durableId="587806960">
    <w:abstractNumId w:val="3"/>
  </w:num>
  <w:num w:numId="11" w16cid:durableId="1341158875">
    <w:abstractNumId w:val="7"/>
  </w:num>
  <w:num w:numId="12" w16cid:durableId="436829396">
    <w:abstractNumId w:val="10"/>
  </w:num>
  <w:num w:numId="13" w16cid:durableId="619460540">
    <w:abstractNumId w:val="31"/>
  </w:num>
  <w:num w:numId="14" w16cid:durableId="876969083">
    <w:abstractNumId w:val="22"/>
  </w:num>
  <w:num w:numId="15" w16cid:durableId="1117872820">
    <w:abstractNumId w:val="21"/>
  </w:num>
  <w:num w:numId="16" w16cid:durableId="890922479">
    <w:abstractNumId w:val="25"/>
  </w:num>
  <w:num w:numId="17" w16cid:durableId="407769440">
    <w:abstractNumId w:val="18"/>
  </w:num>
  <w:num w:numId="18" w16cid:durableId="1452823554">
    <w:abstractNumId w:val="2"/>
  </w:num>
  <w:num w:numId="19" w16cid:durableId="1278214612">
    <w:abstractNumId w:val="27"/>
  </w:num>
  <w:num w:numId="20" w16cid:durableId="916280020">
    <w:abstractNumId w:val="17"/>
  </w:num>
  <w:num w:numId="21" w16cid:durableId="1054625277">
    <w:abstractNumId w:val="9"/>
  </w:num>
  <w:num w:numId="22" w16cid:durableId="2145002410">
    <w:abstractNumId w:val="26"/>
  </w:num>
  <w:num w:numId="23" w16cid:durableId="2092197843">
    <w:abstractNumId w:val="15"/>
  </w:num>
  <w:num w:numId="24" w16cid:durableId="1169752089">
    <w:abstractNumId w:val="33"/>
  </w:num>
  <w:num w:numId="25" w16cid:durableId="1756587990">
    <w:abstractNumId w:val="14"/>
  </w:num>
  <w:num w:numId="26" w16cid:durableId="345522235">
    <w:abstractNumId w:val="32"/>
  </w:num>
  <w:num w:numId="27" w16cid:durableId="801002932">
    <w:abstractNumId w:val="34"/>
  </w:num>
  <w:num w:numId="28" w16cid:durableId="151484791">
    <w:abstractNumId w:val="12"/>
  </w:num>
  <w:num w:numId="29" w16cid:durableId="1492212612">
    <w:abstractNumId w:val="8"/>
  </w:num>
  <w:num w:numId="30" w16cid:durableId="1780877751">
    <w:abstractNumId w:val="23"/>
  </w:num>
  <w:num w:numId="31" w16cid:durableId="227961933">
    <w:abstractNumId w:val="30"/>
  </w:num>
  <w:num w:numId="32" w16cid:durableId="668800236">
    <w:abstractNumId w:val="24"/>
  </w:num>
  <w:num w:numId="33" w16cid:durableId="511915697">
    <w:abstractNumId w:val="4"/>
  </w:num>
  <w:num w:numId="34" w16cid:durableId="793792316">
    <w:abstractNumId w:val="29"/>
  </w:num>
  <w:num w:numId="35" w16cid:durableId="147560939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2353"/>
    <w:rsid w:val="00036579"/>
    <w:rsid w:val="0009095B"/>
    <w:rsid w:val="000C7040"/>
    <w:rsid w:val="001003BF"/>
    <w:rsid w:val="001055A1"/>
    <w:rsid w:val="001365D9"/>
    <w:rsid w:val="00171FB0"/>
    <w:rsid w:val="00193D90"/>
    <w:rsid w:val="001943AF"/>
    <w:rsid w:val="001A5539"/>
    <w:rsid w:val="001C0C72"/>
    <w:rsid w:val="001D0162"/>
    <w:rsid w:val="0020490C"/>
    <w:rsid w:val="00227D51"/>
    <w:rsid w:val="00236AFC"/>
    <w:rsid w:val="0025401A"/>
    <w:rsid w:val="00264FBD"/>
    <w:rsid w:val="00271844"/>
    <w:rsid w:val="002E6C7A"/>
    <w:rsid w:val="00350D4C"/>
    <w:rsid w:val="00351E47"/>
    <w:rsid w:val="003B000A"/>
    <w:rsid w:val="003D680C"/>
    <w:rsid w:val="003F199F"/>
    <w:rsid w:val="003F41CE"/>
    <w:rsid w:val="004272EC"/>
    <w:rsid w:val="004600B2"/>
    <w:rsid w:val="00481577"/>
    <w:rsid w:val="00483356"/>
    <w:rsid w:val="004A7C1A"/>
    <w:rsid w:val="004C6BC7"/>
    <w:rsid w:val="004E08CE"/>
    <w:rsid w:val="00510267"/>
    <w:rsid w:val="00516D81"/>
    <w:rsid w:val="0057197F"/>
    <w:rsid w:val="005911C9"/>
    <w:rsid w:val="005C6E8A"/>
    <w:rsid w:val="005D15B5"/>
    <w:rsid w:val="00612F17"/>
    <w:rsid w:val="0062718C"/>
    <w:rsid w:val="00630641"/>
    <w:rsid w:val="00665B5B"/>
    <w:rsid w:val="00677837"/>
    <w:rsid w:val="00686A6A"/>
    <w:rsid w:val="006968BB"/>
    <w:rsid w:val="006C18F6"/>
    <w:rsid w:val="006C1BCC"/>
    <w:rsid w:val="006C3BF8"/>
    <w:rsid w:val="006D1063"/>
    <w:rsid w:val="006D1447"/>
    <w:rsid w:val="00711AB8"/>
    <w:rsid w:val="00712353"/>
    <w:rsid w:val="00723F28"/>
    <w:rsid w:val="0074246B"/>
    <w:rsid w:val="00757779"/>
    <w:rsid w:val="007A3BD0"/>
    <w:rsid w:val="007D47D3"/>
    <w:rsid w:val="007E0F2D"/>
    <w:rsid w:val="007E6F63"/>
    <w:rsid w:val="007F768E"/>
    <w:rsid w:val="008132FE"/>
    <w:rsid w:val="008151DD"/>
    <w:rsid w:val="00821C9D"/>
    <w:rsid w:val="00826549"/>
    <w:rsid w:val="008C4834"/>
    <w:rsid w:val="008F57B2"/>
    <w:rsid w:val="00911821"/>
    <w:rsid w:val="009345C3"/>
    <w:rsid w:val="00971FDE"/>
    <w:rsid w:val="009736D1"/>
    <w:rsid w:val="00982764"/>
    <w:rsid w:val="009B462D"/>
    <w:rsid w:val="009C3511"/>
    <w:rsid w:val="009C4FF1"/>
    <w:rsid w:val="009C5408"/>
    <w:rsid w:val="009E7306"/>
    <w:rsid w:val="00A335F5"/>
    <w:rsid w:val="00A560EF"/>
    <w:rsid w:val="00A62DC8"/>
    <w:rsid w:val="00A8150C"/>
    <w:rsid w:val="00AA6DE0"/>
    <w:rsid w:val="00AA6DF3"/>
    <w:rsid w:val="00AE609D"/>
    <w:rsid w:val="00AF0613"/>
    <w:rsid w:val="00B25801"/>
    <w:rsid w:val="00B6001A"/>
    <w:rsid w:val="00B62446"/>
    <w:rsid w:val="00B77760"/>
    <w:rsid w:val="00BB011A"/>
    <w:rsid w:val="00BB41D9"/>
    <w:rsid w:val="00BC67D6"/>
    <w:rsid w:val="00C33A90"/>
    <w:rsid w:val="00C42FFF"/>
    <w:rsid w:val="00C710EC"/>
    <w:rsid w:val="00CA42E4"/>
    <w:rsid w:val="00D8274E"/>
    <w:rsid w:val="00D9730C"/>
    <w:rsid w:val="00DC25C7"/>
    <w:rsid w:val="00DE7562"/>
    <w:rsid w:val="00E011B7"/>
    <w:rsid w:val="00E049A2"/>
    <w:rsid w:val="00E04F77"/>
    <w:rsid w:val="00E10969"/>
    <w:rsid w:val="00E54359"/>
    <w:rsid w:val="00E65464"/>
    <w:rsid w:val="00E679C2"/>
    <w:rsid w:val="00E760E1"/>
    <w:rsid w:val="00E82E68"/>
    <w:rsid w:val="00EC52DB"/>
    <w:rsid w:val="00EE3AD1"/>
    <w:rsid w:val="00F0140B"/>
    <w:rsid w:val="00F15FFB"/>
    <w:rsid w:val="00F31488"/>
    <w:rsid w:val="00FA334A"/>
    <w:rsid w:val="00FA4D8A"/>
    <w:rsid w:val="00FB0234"/>
    <w:rsid w:val="00FE4CF3"/>
    <w:rsid w:val="1CC7B62A"/>
    <w:rsid w:val="5E547AB4"/>
    <w:rsid w:val="79088B1D"/>
    <w:rsid w:val="799CC5B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F75A36"/>
  <w15:chartTrackingRefBased/>
  <w15:docId w15:val="{5DFB5AC6-5C0E-4372-8B5A-FFCBD0C798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2DC8"/>
    <w:pPr>
      <w:spacing w:line="259" w:lineRule="auto"/>
    </w:pPr>
    <w:rPr>
      <w:rFonts w:eastAsiaTheme="minorEastAsia"/>
      <w:kern w:val="0"/>
      <w:sz w:val="22"/>
      <w:szCs w:val="22"/>
      <w14:ligatures w14:val="none"/>
    </w:rPr>
  </w:style>
  <w:style w:type="paragraph" w:styleId="Heading1">
    <w:name w:val="heading 1"/>
    <w:basedOn w:val="Normal"/>
    <w:next w:val="Normal"/>
    <w:link w:val="Heading1Char"/>
    <w:uiPriority w:val="9"/>
    <w:qFormat/>
    <w:rsid w:val="00712353"/>
    <w:pPr>
      <w:keepNext/>
      <w:keepLines/>
      <w:spacing w:before="360" w:after="80" w:line="278" w:lineRule="auto"/>
      <w:outlineLvl w:val="0"/>
    </w:pPr>
    <w:rPr>
      <w:rFonts w:asciiTheme="majorHAnsi" w:eastAsiaTheme="majorEastAsia" w:hAnsiTheme="majorHAnsi" w:cstheme="majorBidi"/>
      <w:color w:val="0F4761" w:themeColor="accent1" w:themeShade="BF"/>
      <w:kern w:val="2"/>
      <w:sz w:val="40"/>
      <w:szCs w:val="40"/>
      <w14:ligatures w14:val="standardContextual"/>
    </w:rPr>
  </w:style>
  <w:style w:type="paragraph" w:styleId="Heading2">
    <w:name w:val="heading 2"/>
    <w:basedOn w:val="Normal"/>
    <w:next w:val="Normal"/>
    <w:link w:val="Heading2Char"/>
    <w:uiPriority w:val="9"/>
    <w:semiHidden/>
    <w:unhideWhenUsed/>
    <w:qFormat/>
    <w:rsid w:val="00712353"/>
    <w:pPr>
      <w:keepNext/>
      <w:keepLines/>
      <w:spacing w:before="160" w:after="80" w:line="278" w:lineRule="auto"/>
      <w:outlineLvl w:val="1"/>
    </w:pPr>
    <w:rPr>
      <w:rFonts w:asciiTheme="majorHAnsi" w:eastAsiaTheme="majorEastAsia" w:hAnsiTheme="majorHAnsi" w:cstheme="majorBidi"/>
      <w:color w:val="0F4761" w:themeColor="accent1" w:themeShade="BF"/>
      <w:kern w:val="2"/>
      <w:sz w:val="32"/>
      <w:szCs w:val="32"/>
      <w14:ligatures w14:val="standardContextual"/>
    </w:rPr>
  </w:style>
  <w:style w:type="paragraph" w:styleId="Heading3">
    <w:name w:val="heading 3"/>
    <w:basedOn w:val="Normal"/>
    <w:next w:val="Normal"/>
    <w:link w:val="Heading3Char"/>
    <w:uiPriority w:val="9"/>
    <w:semiHidden/>
    <w:unhideWhenUsed/>
    <w:qFormat/>
    <w:rsid w:val="00712353"/>
    <w:pPr>
      <w:keepNext/>
      <w:keepLines/>
      <w:spacing w:before="160" w:after="80" w:line="278" w:lineRule="auto"/>
      <w:outlineLvl w:val="2"/>
    </w:pPr>
    <w:rPr>
      <w:rFonts w:eastAsiaTheme="majorEastAsia" w:cstheme="majorBidi"/>
      <w:color w:val="0F4761"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712353"/>
    <w:pPr>
      <w:keepNext/>
      <w:keepLines/>
      <w:spacing w:before="80" w:after="40" w:line="278" w:lineRule="auto"/>
      <w:outlineLvl w:val="3"/>
    </w:pPr>
    <w:rPr>
      <w:rFonts w:eastAsiaTheme="majorEastAsia" w:cstheme="majorBidi"/>
      <w:i/>
      <w:iCs/>
      <w:color w:val="0F4761" w:themeColor="accent1" w:themeShade="BF"/>
      <w:kern w:val="2"/>
      <w:sz w:val="24"/>
      <w:szCs w:val="24"/>
      <w14:ligatures w14:val="standardContextual"/>
    </w:rPr>
  </w:style>
  <w:style w:type="paragraph" w:styleId="Heading5">
    <w:name w:val="heading 5"/>
    <w:basedOn w:val="Normal"/>
    <w:next w:val="Normal"/>
    <w:link w:val="Heading5Char"/>
    <w:uiPriority w:val="9"/>
    <w:semiHidden/>
    <w:unhideWhenUsed/>
    <w:qFormat/>
    <w:rsid w:val="00712353"/>
    <w:pPr>
      <w:keepNext/>
      <w:keepLines/>
      <w:spacing w:before="80" w:after="40" w:line="278" w:lineRule="auto"/>
      <w:outlineLvl w:val="4"/>
    </w:pPr>
    <w:rPr>
      <w:rFonts w:eastAsiaTheme="majorEastAsia" w:cstheme="majorBidi"/>
      <w:color w:val="0F4761" w:themeColor="accent1" w:themeShade="BF"/>
      <w:kern w:val="2"/>
      <w:sz w:val="24"/>
      <w:szCs w:val="24"/>
      <w14:ligatures w14:val="standardContextual"/>
    </w:rPr>
  </w:style>
  <w:style w:type="paragraph" w:styleId="Heading6">
    <w:name w:val="heading 6"/>
    <w:basedOn w:val="Normal"/>
    <w:next w:val="Normal"/>
    <w:link w:val="Heading6Char"/>
    <w:uiPriority w:val="9"/>
    <w:semiHidden/>
    <w:unhideWhenUsed/>
    <w:qFormat/>
    <w:rsid w:val="00712353"/>
    <w:pPr>
      <w:keepNext/>
      <w:keepLines/>
      <w:spacing w:before="40" w:after="0" w:line="278" w:lineRule="auto"/>
      <w:outlineLvl w:val="5"/>
    </w:pPr>
    <w:rPr>
      <w:rFonts w:eastAsiaTheme="majorEastAsia" w:cstheme="majorBidi"/>
      <w:i/>
      <w:iCs/>
      <w:color w:val="595959" w:themeColor="text1" w:themeTint="A6"/>
      <w:kern w:val="2"/>
      <w:sz w:val="24"/>
      <w:szCs w:val="24"/>
      <w14:ligatures w14:val="standardContextual"/>
    </w:rPr>
  </w:style>
  <w:style w:type="paragraph" w:styleId="Heading7">
    <w:name w:val="heading 7"/>
    <w:basedOn w:val="Normal"/>
    <w:next w:val="Normal"/>
    <w:link w:val="Heading7Char"/>
    <w:uiPriority w:val="9"/>
    <w:semiHidden/>
    <w:unhideWhenUsed/>
    <w:qFormat/>
    <w:rsid w:val="00712353"/>
    <w:pPr>
      <w:keepNext/>
      <w:keepLines/>
      <w:spacing w:before="40" w:after="0" w:line="278" w:lineRule="auto"/>
      <w:outlineLvl w:val="6"/>
    </w:pPr>
    <w:rPr>
      <w:rFonts w:eastAsiaTheme="majorEastAsia" w:cstheme="majorBidi"/>
      <w:color w:val="595959" w:themeColor="text1" w:themeTint="A6"/>
      <w:kern w:val="2"/>
      <w:sz w:val="24"/>
      <w:szCs w:val="24"/>
      <w14:ligatures w14:val="standardContextual"/>
    </w:rPr>
  </w:style>
  <w:style w:type="paragraph" w:styleId="Heading8">
    <w:name w:val="heading 8"/>
    <w:basedOn w:val="Normal"/>
    <w:next w:val="Normal"/>
    <w:link w:val="Heading8Char"/>
    <w:uiPriority w:val="9"/>
    <w:semiHidden/>
    <w:unhideWhenUsed/>
    <w:qFormat/>
    <w:rsid w:val="00712353"/>
    <w:pPr>
      <w:keepNext/>
      <w:keepLines/>
      <w:spacing w:after="0" w:line="278" w:lineRule="auto"/>
      <w:outlineLvl w:val="7"/>
    </w:pPr>
    <w:rPr>
      <w:rFonts w:eastAsiaTheme="majorEastAsia" w:cstheme="majorBidi"/>
      <w:i/>
      <w:iCs/>
      <w:color w:val="272727" w:themeColor="text1" w:themeTint="D8"/>
      <w:kern w:val="2"/>
      <w:sz w:val="24"/>
      <w:szCs w:val="24"/>
      <w14:ligatures w14:val="standardContextual"/>
    </w:rPr>
  </w:style>
  <w:style w:type="paragraph" w:styleId="Heading9">
    <w:name w:val="heading 9"/>
    <w:basedOn w:val="Normal"/>
    <w:next w:val="Normal"/>
    <w:link w:val="Heading9Char"/>
    <w:uiPriority w:val="9"/>
    <w:semiHidden/>
    <w:unhideWhenUsed/>
    <w:qFormat/>
    <w:rsid w:val="00712353"/>
    <w:pPr>
      <w:keepNext/>
      <w:keepLines/>
      <w:spacing w:after="0" w:line="278" w:lineRule="auto"/>
      <w:outlineLvl w:val="8"/>
    </w:pPr>
    <w:rPr>
      <w:rFonts w:eastAsiaTheme="majorEastAsia" w:cstheme="majorBidi"/>
      <w:color w:val="272727" w:themeColor="text1" w:themeTint="D8"/>
      <w:kern w:val="2"/>
      <w:sz w:val="24"/>
      <w:szCs w:val="24"/>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1235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1235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1235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1235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1235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1235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1235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1235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12353"/>
    <w:rPr>
      <w:rFonts w:eastAsiaTheme="majorEastAsia" w:cstheme="majorBidi"/>
      <w:color w:val="272727" w:themeColor="text1" w:themeTint="D8"/>
    </w:rPr>
  </w:style>
  <w:style w:type="paragraph" w:styleId="Title">
    <w:name w:val="Title"/>
    <w:basedOn w:val="Normal"/>
    <w:next w:val="Normal"/>
    <w:link w:val="TitleChar"/>
    <w:uiPriority w:val="10"/>
    <w:qFormat/>
    <w:rsid w:val="00712353"/>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71235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12353"/>
    <w:pPr>
      <w:numPr>
        <w:ilvl w:val="1"/>
      </w:numPr>
      <w:spacing w:line="278" w:lineRule="auto"/>
    </w:pPr>
    <w:rPr>
      <w:rFonts w:eastAsiaTheme="majorEastAsia"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71235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12353"/>
    <w:pPr>
      <w:spacing w:before="160" w:line="278" w:lineRule="auto"/>
      <w:jc w:val="center"/>
    </w:pPr>
    <w:rPr>
      <w:i/>
      <w:iCs/>
      <w:color w:val="404040" w:themeColor="text1" w:themeTint="BF"/>
      <w:kern w:val="2"/>
      <w:sz w:val="24"/>
      <w:szCs w:val="24"/>
      <w14:ligatures w14:val="standardContextual"/>
    </w:rPr>
  </w:style>
  <w:style w:type="character" w:customStyle="1" w:styleId="QuoteChar">
    <w:name w:val="Quote Char"/>
    <w:basedOn w:val="DefaultParagraphFont"/>
    <w:link w:val="Quote"/>
    <w:uiPriority w:val="29"/>
    <w:rsid w:val="00712353"/>
    <w:rPr>
      <w:i/>
      <w:iCs/>
      <w:color w:val="404040" w:themeColor="text1" w:themeTint="BF"/>
    </w:rPr>
  </w:style>
  <w:style w:type="paragraph" w:styleId="ListParagraph">
    <w:name w:val="List Paragraph"/>
    <w:basedOn w:val="Normal"/>
    <w:uiPriority w:val="34"/>
    <w:qFormat/>
    <w:rsid w:val="00712353"/>
    <w:pPr>
      <w:spacing w:line="278" w:lineRule="auto"/>
      <w:ind w:left="720"/>
      <w:contextualSpacing/>
    </w:pPr>
    <w:rPr>
      <w:kern w:val="2"/>
      <w:sz w:val="24"/>
      <w:szCs w:val="24"/>
      <w14:ligatures w14:val="standardContextual"/>
    </w:rPr>
  </w:style>
  <w:style w:type="character" w:styleId="IntenseEmphasis">
    <w:name w:val="Intense Emphasis"/>
    <w:basedOn w:val="DefaultParagraphFont"/>
    <w:uiPriority w:val="21"/>
    <w:qFormat/>
    <w:rsid w:val="00712353"/>
    <w:rPr>
      <w:i/>
      <w:iCs/>
      <w:color w:val="0F4761" w:themeColor="accent1" w:themeShade="BF"/>
    </w:rPr>
  </w:style>
  <w:style w:type="paragraph" w:styleId="IntenseQuote">
    <w:name w:val="Intense Quote"/>
    <w:basedOn w:val="Normal"/>
    <w:next w:val="Normal"/>
    <w:link w:val="IntenseQuoteChar"/>
    <w:uiPriority w:val="30"/>
    <w:qFormat/>
    <w:rsid w:val="00712353"/>
    <w:pPr>
      <w:pBdr>
        <w:top w:val="single" w:sz="4" w:space="10" w:color="0F4761" w:themeColor="accent1" w:themeShade="BF"/>
        <w:bottom w:val="single" w:sz="4" w:space="10" w:color="0F4761" w:themeColor="accent1" w:themeShade="BF"/>
      </w:pBdr>
      <w:spacing w:before="360" w:after="360" w:line="278" w:lineRule="auto"/>
      <w:ind w:left="864" w:right="864"/>
      <w:jc w:val="center"/>
    </w:pPr>
    <w:rPr>
      <w:i/>
      <w:iCs/>
      <w:color w:val="0F4761" w:themeColor="accent1" w:themeShade="BF"/>
      <w:kern w:val="2"/>
      <w:sz w:val="24"/>
      <w:szCs w:val="24"/>
      <w14:ligatures w14:val="standardContextual"/>
    </w:rPr>
  </w:style>
  <w:style w:type="character" w:customStyle="1" w:styleId="IntenseQuoteChar">
    <w:name w:val="Intense Quote Char"/>
    <w:basedOn w:val="DefaultParagraphFont"/>
    <w:link w:val="IntenseQuote"/>
    <w:uiPriority w:val="30"/>
    <w:rsid w:val="00712353"/>
    <w:rPr>
      <w:i/>
      <w:iCs/>
      <w:color w:val="0F4761" w:themeColor="accent1" w:themeShade="BF"/>
    </w:rPr>
  </w:style>
  <w:style w:type="character" w:styleId="IntenseReference">
    <w:name w:val="Intense Reference"/>
    <w:basedOn w:val="DefaultParagraphFont"/>
    <w:uiPriority w:val="32"/>
    <w:qFormat/>
    <w:rsid w:val="00712353"/>
    <w:rPr>
      <w:b/>
      <w:bCs/>
      <w:smallCaps/>
      <w:color w:val="0F4761" w:themeColor="accent1" w:themeShade="BF"/>
      <w:spacing w:val="5"/>
    </w:rPr>
  </w:style>
  <w:style w:type="character" w:styleId="Hyperlink">
    <w:name w:val="Hyperlink"/>
    <w:basedOn w:val="DefaultParagraphFont"/>
    <w:uiPriority w:val="99"/>
    <w:unhideWhenUsed/>
    <w:rsid w:val="00712353"/>
    <w:rPr>
      <w:color w:val="467886" w:themeColor="hyperlink"/>
      <w:u w:val="single"/>
    </w:rPr>
  </w:style>
  <w:style w:type="character" w:styleId="CommentReference">
    <w:name w:val="annotation reference"/>
    <w:basedOn w:val="DefaultParagraphFont"/>
    <w:uiPriority w:val="99"/>
    <w:semiHidden/>
    <w:unhideWhenUsed/>
    <w:rsid w:val="00712353"/>
    <w:rPr>
      <w:sz w:val="16"/>
      <w:szCs w:val="16"/>
    </w:rPr>
  </w:style>
  <w:style w:type="paragraph" w:styleId="CommentText">
    <w:name w:val="annotation text"/>
    <w:basedOn w:val="Normal"/>
    <w:link w:val="CommentTextChar"/>
    <w:uiPriority w:val="99"/>
    <w:unhideWhenUsed/>
    <w:rsid w:val="00712353"/>
    <w:pPr>
      <w:spacing w:line="240" w:lineRule="auto"/>
    </w:pPr>
    <w:rPr>
      <w:sz w:val="20"/>
      <w:szCs w:val="20"/>
    </w:rPr>
  </w:style>
  <w:style w:type="character" w:customStyle="1" w:styleId="CommentTextChar">
    <w:name w:val="Comment Text Char"/>
    <w:basedOn w:val="DefaultParagraphFont"/>
    <w:link w:val="CommentText"/>
    <w:uiPriority w:val="99"/>
    <w:rsid w:val="00712353"/>
    <w:rPr>
      <w:kern w:val="0"/>
      <w:sz w:val="20"/>
      <w:szCs w:val="20"/>
      <w14:ligatures w14:val="none"/>
    </w:rPr>
  </w:style>
  <w:style w:type="paragraph" w:styleId="Header">
    <w:name w:val="header"/>
    <w:basedOn w:val="Normal"/>
    <w:link w:val="HeaderChar"/>
    <w:uiPriority w:val="99"/>
    <w:unhideWhenUsed/>
    <w:rsid w:val="00630641"/>
    <w:pPr>
      <w:tabs>
        <w:tab w:val="center" w:pos="4513"/>
        <w:tab w:val="right" w:pos="9026"/>
      </w:tabs>
      <w:spacing w:after="0" w:line="240" w:lineRule="auto"/>
    </w:pPr>
  </w:style>
  <w:style w:type="character" w:customStyle="1" w:styleId="HeaderChar">
    <w:name w:val="Header Char"/>
    <w:basedOn w:val="DefaultParagraphFont"/>
    <w:link w:val="Header"/>
    <w:uiPriority w:val="99"/>
    <w:rsid w:val="00630641"/>
    <w:rPr>
      <w:rFonts w:eastAsiaTheme="minorEastAsia"/>
      <w:kern w:val="0"/>
      <w:sz w:val="22"/>
      <w:szCs w:val="22"/>
      <w14:ligatures w14:val="none"/>
    </w:rPr>
  </w:style>
  <w:style w:type="paragraph" w:styleId="Footer">
    <w:name w:val="footer"/>
    <w:basedOn w:val="Normal"/>
    <w:link w:val="FooterChar"/>
    <w:uiPriority w:val="99"/>
    <w:unhideWhenUsed/>
    <w:rsid w:val="00630641"/>
    <w:pPr>
      <w:tabs>
        <w:tab w:val="center" w:pos="4513"/>
        <w:tab w:val="right" w:pos="9026"/>
      </w:tabs>
      <w:spacing w:after="0" w:line="240" w:lineRule="auto"/>
    </w:pPr>
  </w:style>
  <w:style w:type="character" w:customStyle="1" w:styleId="FooterChar">
    <w:name w:val="Footer Char"/>
    <w:basedOn w:val="DefaultParagraphFont"/>
    <w:link w:val="Footer"/>
    <w:uiPriority w:val="99"/>
    <w:rsid w:val="00630641"/>
    <w:rPr>
      <w:rFonts w:eastAsiaTheme="minorEastAsia"/>
      <w:kern w:val="0"/>
      <w:sz w:val="22"/>
      <w:szCs w:val="22"/>
      <w14:ligatures w14:val="none"/>
    </w:rPr>
  </w:style>
  <w:style w:type="paragraph" w:customStyle="1" w:styleId="BasicParagraph">
    <w:name w:val="[Basic Paragraph]"/>
    <w:basedOn w:val="Normal"/>
    <w:uiPriority w:val="99"/>
    <w:rsid w:val="00630641"/>
    <w:pPr>
      <w:autoSpaceDE w:val="0"/>
      <w:autoSpaceDN w:val="0"/>
      <w:adjustRightInd w:val="0"/>
      <w:spacing w:after="0" w:line="288" w:lineRule="auto"/>
      <w:textAlignment w:val="center"/>
    </w:pPr>
    <w:rPr>
      <w:rFonts w:ascii="Minion Pro" w:eastAsiaTheme="minorHAnsi" w:hAnsi="Minion Pro" w:cs="Minion Pro"/>
      <w:color w:val="000000"/>
      <w:sz w:val="24"/>
      <w:szCs w:val="24"/>
      <w14:ligatures w14:val="standardContextual"/>
    </w:rPr>
  </w:style>
  <w:style w:type="character" w:styleId="FollowedHyperlink">
    <w:name w:val="FollowedHyperlink"/>
    <w:basedOn w:val="DefaultParagraphFont"/>
    <w:uiPriority w:val="99"/>
    <w:semiHidden/>
    <w:unhideWhenUsed/>
    <w:rsid w:val="00630641"/>
    <w:rPr>
      <w:color w:val="96607D" w:themeColor="followedHyperlink"/>
      <w:u w:val="single"/>
    </w:rPr>
  </w:style>
  <w:style w:type="character" w:customStyle="1" w:styleId="apple-converted-space">
    <w:name w:val="apple-converted-space"/>
    <w:basedOn w:val="DefaultParagraphFont"/>
    <w:rsid w:val="00D9730C"/>
  </w:style>
  <w:style w:type="character" w:styleId="UnresolvedMention">
    <w:name w:val="Unresolved Mention"/>
    <w:basedOn w:val="DefaultParagraphFont"/>
    <w:uiPriority w:val="99"/>
    <w:semiHidden/>
    <w:unhideWhenUsed/>
    <w:rsid w:val="00D9730C"/>
    <w:rPr>
      <w:color w:val="605E5C"/>
      <w:shd w:val="clear" w:color="auto" w:fill="E1DFDD"/>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StCatherinestitle">
    <w:name w:val="St Catherine's title"/>
    <w:basedOn w:val="BasicParagraph"/>
    <w:qFormat/>
    <w:rsid w:val="00BB011A"/>
    <w:pPr>
      <w:spacing w:line="480" w:lineRule="auto"/>
    </w:pPr>
    <w:rPr>
      <w:rFonts w:ascii="Arial" w:hAnsi="Arial" w:cs="Arial"/>
      <w:b/>
      <w:bCs/>
      <w:color w:val="009F49"/>
      <w:spacing w:val="-9"/>
      <w:sz w:val="56"/>
      <w:szCs w:val="56"/>
    </w:rPr>
  </w:style>
  <w:style w:type="paragraph" w:customStyle="1" w:styleId="StCatherinessubtitle">
    <w:name w:val="St Catherine's subtitle"/>
    <w:basedOn w:val="Normal"/>
    <w:qFormat/>
    <w:rsid w:val="00BB011A"/>
    <w:rPr>
      <w:rFonts w:ascii="Arial" w:hAnsi="Arial" w:cs="Arial"/>
      <w:b/>
      <w:bCs/>
      <w:sz w:val="32"/>
      <w:szCs w:val="32"/>
    </w:rPr>
  </w:style>
  <w:style w:type="paragraph" w:customStyle="1" w:styleId="StCatherinesmaincopy">
    <w:name w:val="St Catherine's main copy"/>
    <w:basedOn w:val="Normal"/>
    <w:qFormat/>
    <w:rsid w:val="00BB011A"/>
    <w:rPr>
      <w:rFonts w:ascii="Arial" w:hAnsi="Arial" w:cs="Arial"/>
      <w:sz w:val="24"/>
      <w:szCs w:val="24"/>
    </w:rPr>
  </w:style>
  <w:style w:type="paragraph" w:customStyle="1" w:styleId="Default">
    <w:name w:val="Default"/>
    <w:rsid w:val="001365D9"/>
    <w:pPr>
      <w:autoSpaceDE w:val="0"/>
      <w:autoSpaceDN w:val="0"/>
      <w:adjustRightInd w:val="0"/>
      <w:spacing w:after="0" w:line="240" w:lineRule="auto"/>
    </w:pPr>
    <w:rPr>
      <w:rFonts w:ascii="Tahoma" w:eastAsia="SimSun" w:hAnsi="Tahoma" w:cs="Tahoma"/>
      <w:color w:val="000000"/>
      <w:kern w:val="0"/>
      <w:lang w:val="en-US"/>
      <w14:ligatures w14:val="none"/>
    </w:rPr>
  </w:style>
  <w:style w:type="paragraph" w:styleId="CommentSubject">
    <w:name w:val="annotation subject"/>
    <w:basedOn w:val="CommentText"/>
    <w:next w:val="CommentText"/>
    <w:link w:val="CommentSubjectChar"/>
    <w:uiPriority w:val="99"/>
    <w:semiHidden/>
    <w:unhideWhenUsed/>
    <w:rsid w:val="00A560EF"/>
    <w:rPr>
      <w:b/>
      <w:bCs/>
    </w:rPr>
  </w:style>
  <w:style w:type="character" w:customStyle="1" w:styleId="CommentSubjectChar">
    <w:name w:val="Comment Subject Char"/>
    <w:basedOn w:val="CommentTextChar"/>
    <w:link w:val="CommentSubject"/>
    <w:uiPriority w:val="99"/>
    <w:semiHidden/>
    <w:rsid w:val="00A560EF"/>
    <w:rPr>
      <w:rFonts w:eastAsiaTheme="minorEastAsia"/>
      <w:b/>
      <w:bCs/>
      <w:kern w:val="0"/>
      <w:sz w:val="20"/>
      <w:szCs w:val="20"/>
      <w14:ligatures w14:val="none"/>
    </w:rPr>
  </w:style>
  <w:style w:type="paragraph" w:styleId="NormalWeb">
    <w:name w:val="Normal (Web)"/>
    <w:basedOn w:val="Normal"/>
    <w:uiPriority w:val="99"/>
    <w:unhideWhenUsed/>
    <w:rsid w:val="009B462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03657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1487389">
      <w:bodyDiv w:val="1"/>
      <w:marLeft w:val="0"/>
      <w:marRight w:val="0"/>
      <w:marTop w:val="0"/>
      <w:marBottom w:val="0"/>
      <w:divBdr>
        <w:top w:val="none" w:sz="0" w:space="0" w:color="auto"/>
        <w:left w:val="none" w:sz="0" w:space="0" w:color="auto"/>
        <w:bottom w:val="none" w:sz="0" w:space="0" w:color="auto"/>
        <w:right w:val="none" w:sz="0" w:space="0" w:color="auto"/>
      </w:divBdr>
    </w:div>
    <w:div w:id="233857452">
      <w:bodyDiv w:val="1"/>
      <w:marLeft w:val="0"/>
      <w:marRight w:val="0"/>
      <w:marTop w:val="0"/>
      <w:marBottom w:val="0"/>
      <w:divBdr>
        <w:top w:val="none" w:sz="0" w:space="0" w:color="auto"/>
        <w:left w:val="none" w:sz="0" w:space="0" w:color="auto"/>
        <w:bottom w:val="none" w:sz="0" w:space="0" w:color="auto"/>
        <w:right w:val="none" w:sz="0" w:space="0" w:color="auto"/>
      </w:divBdr>
    </w:div>
    <w:div w:id="775638421">
      <w:bodyDiv w:val="1"/>
      <w:marLeft w:val="0"/>
      <w:marRight w:val="0"/>
      <w:marTop w:val="0"/>
      <w:marBottom w:val="0"/>
      <w:divBdr>
        <w:top w:val="none" w:sz="0" w:space="0" w:color="auto"/>
        <w:left w:val="none" w:sz="0" w:space="0" w:color="auto"/>
        <w:bottom w:val="none" w:sz="0" w:space="0" w:color="auto"/>
        <w:right w:val="none" w:sz="0" w:space="0" w:color="auto"/>
      </w:divBdr>
    </w:div>
    <w:div w:id="805318451">
      <w:bodyDiv w:val="1"/>
      <w:marLeft w:val="0"/>
      <w:marRight w:val="0"/>
      <w:marTop w:val="0"/>
      <w:marBottom w:val="0"/>
      <w:divBdr>
        <w:top w:val="none" w:sz="0" w:space="0" w:color="auto"/>
        <w:left w:val="none" w:sz="0" w:space="0" w:color="auto"/>
        <w:bottom w:val="none" w:sz="0" w:space="0" w:color="auto"/>
        <w:right w:val="none" w:sz="0" w:space="0" w:color="auto"/>
      </w:divBdr>
    </w:div>
    <w:div w:id="869027919">
      <w:bodyDiv w:val="1"/>
      <w:marLeft w:val="0"/>
      <w:marRight w:val="0"/>
      <w:marTop w:val="0"/>
      <w:marBottom w:val="0"/>
      <w:divBdr>
        <w:top w:val="none" w:sz="0" w:space="0" w:color="auto"/>
        <w:left w:val="none" w:sz="0" w:space="0" w:color="auto"/>
        <w:bottom w:val="none" w:sz="0" w:space="0" w:color="auto"/>
        <w:right w:val="none" w:sz="0" w:space="0" w:color="auto"/>
      </w:divBdr>
    </w:div>
    <w:div w:id="889347396">
      <w:bodyDiv w:val="1"/>
      <w:marLeft w:val="0"/>
      <w:marRight w:val="0"/>
      <w:marTop w:val="0"/>
      <w:marBottom w:val="0"/>
      <w:divBdr>
        <w:top w:val="none" w:sz="0" w:space="0" w:color="auto"/>
        <w:left w:val="none" w:sz="0" w:space="0" w:color="auto"/>
        <w:bottom w:val="none" w:sz="0" w:space="0" w:color="auto"/>
        <w:right w:val="none" w:sz="0" w:space="0" w:color="auto"/>
      </w:divBdr>
    </w:div>
    <w:div w:id="1111171900">
      <w:bodyDiv w:val="1"/>
      <w:marLeft w:val="0"/>
      <w:marRight w:val="0"/>
      <w:marTop w:val="0"/>
      <w:marBottom w:val="0"/>
      <w:divBdr>
        <w:top w:val="none" w:sz="0" w:space="0" w:color="auto"/>
        <w:left w:val="none" w:sz="0" w:space="0" w:color="auto"/>
        <w:bottom w:val="none" w:sz="0" w:space="0" w:color="auto"/>
        <w:right w:val="none" w:sz="0" w:space="0" w:color="auto"/>
      </w:divBdr>
    </w:div>
    <w:div w:id="1185705611">
      <w:bodyDiv w:val="1"/>
      <w:marLeft w:val="0"/>
      <w:marRight w:val="0"/>
      <w:marTop w:val="0"/>
      <w:marBottom w:val="0"/>
      <w:divBdr>
        <w:top w:val="none" w:sz="0" w:space="0" w:color="auto"/>
        <w:left w:val="none" w:sz="0" w:space="0" w:color="auto"/>
        <w:bottom w:val="none" w:sz="0" w:space="0" w:color="auto"/>
        <w:right w:val="none" w:sz="0" w:space="0" w:color="auto"/>
      </w:divBdr>
    </w:div>
    <w:div w:id="1203446598">
      <w:bodyDiv w:val="1"/>
      <w:marLeft w:val="0"/>
      <w:marRight w:val="0"/>
      <w:marTop w:val="0"/>
      <w:marBottom w:val="0"/>
      <w:divBdr>
        <w:top w:val="none" w:sz="0" w:space="0" w:color="auto"/>
        <w:left w:val="none" w:sz="0" w:space="0" w:color="auto"/>
        <w:bottom w:val="none" w:sz="0" w:space="0" w:color="auto"/>
        <w:right w:val="none" w:sz="0" w:space="0" w:color="auto"/>
      </w:divBdr>
    </w:div>
    <w:div w:id="1421491135">
      <w:bodyDiv w:val="1"/>
      <w:marLeft w:val="0"/>
      <w:marRight w:val="0"/>
      <w:marTop w:val="0"/>
      <w:marBottom w:val="0"/>
      <w:divBdr>
        <w:top w:val="none" w:sz="0" w:space="0" w:color="auto"/>
        <w:left w:val="none" w:sz="0" w:space="0" w:color="auto"/>
        <w:bottom w:val="none" w:sz="0" w:space="0" w:color="auto"/>
        <w:right w:val="none" w:sz="0" w:space="0" w:color="auto"/>
      </w:divBdr>
    </w:div>
    <w:div w:id="1856193978">
      <w:bodyDiv w:val="1"/>
      <w:marLeft w:val="0"/>
      <w:marRight w:val="0"/>
      <w:marTop w:val="0"/>
      <w:marBottom w:val="0"/>
      <w:divBdr>
        <w:top w:val="none" w:sz="0" w:space="0" w:color="auto"/>
        <w:left w:val="none" w:sz="0" w:space="0" w:color="auto"/>
        <w:bottom w:val="none" w:sz="0" w:space="0" w:color="auto"/>
        <w:right w:val="none" w:sz="0" w:space="0" w:color="auto"/>
      </w:divBdr>
    </w:div>
    <w:div w:id="1929803334">
      <w:bodyDiv w:val="1"/>
      <w:marLeft w:val="0"/>
      <w:marRight w:val="0"/>
      <w:marTop w:val="0"/>
      <w:marBottom w:val="0"/>
      <w:divBdr>
        <w:top w:val="none" w:sz="0" w:space="0" w:color="auto"/>
        <w:left w:val="none" w:sz="0" w:space="0" w:color="auto"/>
        <w:bottom w:val="none" w:sz="0" w:space="0" w:color="auto"/>
        <w:right w:val="none" w:sz="0" w:space="0" w:color="auto"/>
      </w:divBdr>
    </w:div>
    <w:div w:id="20732617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emf"/><Relationship Id="rId4"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bf37f5bd-b4b8-4d74-b998-4328855c9d1b" xsi:nil="true"/>
    <lcf76f155ced4ddcb4097134ff3c332f xmlns="03706d2c-acdd-4b0d-b56e-ec1e32ca01aa">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32DA1978756A7C488FBA0566D45ECE68" ma:contentTypeVersion="13" ma:contentTypeDescription="Create a new document." ma:contentTypeScope="" ma:versionID="f0ef35abbe193996bff718f38c42a9ee">
  <xsd:schema xmlns:xsd="http://www.w3.org/2001/XMLSchema" xmlns:xs="http://www.w3.org/2001/XMLSchema" xmlns:p="http://schemas.microsoft.com/office/2006/metadata/properties" xmlns:ns2="03706d2c-acdd-4b0d-b56e-ec1e32ca01aa" xmlns:ns3="bf37f5bd-b4b8-4d74-b998-4328855c9d1b" targetNamespace="http://schemas.microsoft.com/office/2006/metadata/properties" ma:root="true" ma:fieldsID="fc02db6a20334a98d01c6bf7ed82adb8" ns2:_="" ns3:_="">
    <xsd:import namespace="03706d2c-acdd-4b0d-b56e-ec1e32ca01aa"/>
    <xsd:import namespace="bf37f5bd-b4b8-4d74-b998-4328855c9d1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BillingMetadata"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3706d2c-acdd-4b0d-b56e-ec1e32ca01a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BillingMetadata" ma:index="11" nillable="true" ma:displayName="MediaServiceBillingMetadata" ma:hidden="true" ma:internalName="MediaServiceBillingMetadata" ma:readOnly="true">
      <xsd:simpleType>
        <xsd:restriction base="dms:Note"/>
      </xsd:simpleType>
    </xsd:element>
    <xsd:element name="MediaServiceDateTaken" ma:index="12" nillable="true" ma:displayName="MediaServiceDateTaken" ma:descriptio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5d3545d4-b4c4-4417-9476-3e9303e936b9"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f37f5bd-b4b8-4d74-b998-4328855c9d1b"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56d61bea-d1f2-47dc-b93f-f2ee813ce6a4}" ma:internalName="TaxCatchAll" ma:showField="CatchAllData" ma:web="bf37f5bd-b4b8-4d74-b998-4328855c9d1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49F549C-624E-9648-A68F-F9AAA6B13698}">
  <ds:schemaRefs>
    <ds:schemaRef ds:uri="http://schemas.openxmlformats.org/officeDocument/2006/bibliography"/>
  </ds:schemaRefs>
</ds:datastoreItem>
</file>

<file path=customXml/itemProps2.xml><?xml version="1.0" encoding="utf-8"?>
<ds:datastoreItem xmlns:ds="http://schemas.openxmlformats.org/officeDocument/2006/customXml" ds:itemID="{82530116-207D-4B98-AF01-03A5C7EBE406}">
  <ds:schemaRefs>
    <ds:schemaRef ds:uri="http://schemas.microsoft.com/office/2006/metadata/properties"/>
    <ds:schemaRef ds:uri="http://schemas.microsoft.com/office/infopath/2007/PartnerControls"/>
    <ds:schemaRef ds:uri="bf37f5bd-b4b8-4d74-b998-4328855c9d1b"/>
    <ds:schemaRef ds:uri="03706d2c-acdd-4b0d-b56e-ec1e32ca01aa"/>
  </ds:schemaRefs>
</ds:datastoreItem>
</file>

<file path=customXml/itemProps3.xml><?xml version="1.0" encoding="utf-8"?>
<ds:datastoreItem xmlns:ds="http://schemas.openxmlformats.org/officeDocument/2006/customXml" ds:itemID="{D83AE0A6-B684-459E-A5B4-5D5EA220B4FA}">
  <ds:schemaRefs>
    <ds:schemaRef ds:uri="http://schemas.microsoft.com/sharepoint/v3/contenttype/forms"/>
  </ds:schemaRefs>
</ds:datastoreItem>
</file>

<file path=customXml/itemProps4.xml><?xml version="1.0" encoding="utf-8"?>
<ds:datastoreItem xmlns:ds="http://schemas.openxmlformats.org/officeDocument/2006/customXml" ds:itemID="{32637CFC-6B19-45BD-9E9E-9FE173A18F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3706d2c-acdd-4b0d-b56e-ec1e32ca01aa"/>
    <ds:schemaRef ds:uri="bf37f5bd-b4b8-4d74-b998-4328855c9d1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4</Pages>
  <Words>859</Words>
  <Characters>4897</Characters>
  <Application>Microsoft Office Word</Application>
  <DocSecurity>0</DocSecurity>
  <Lines>40</Lines>
  <Paragraphs>11</Paragraphs>
  <ScaleCrop>false</ScaleCrop>
  <Company/>
  <LinksUpToDate>false</LinksUpToDate>
  <CharactersWithSpaces>5745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Nanci Rawsthorne</dc:creator>
  <cp:keywords/>
  <dc:description/>
  <cp:lastModifiedBy>Helen Southworth</cp:lastModifiedBy>
  <cp:revision>6</cp:revision>
  <cp:lastPrinted>2025-05-21T11:29:00Z</cp:lastPrinted>
  <dcterms:created xsi:type="dcterms:W3CDTF">2025-06-27T13:26:00Z</dcterms:created>
  <dcterms:modified xsi:type="dcterms:W3CDTF">2025-07-03T12:46:00Z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0x01010032DA1978756A7C488FBA0566D45ECE68</vt:lpwstr>
  </property>
  <property fmtid="{D5CDD505-2E9C-101B-9397-08002B2CF9AE}" pid="3" name="MediaServiceImageTags">
    <vt:lpwstr/>
  </property>
</Properties>
</file>