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2CCA" w14:textId="77777777" w:rsidR="00677837" w:rsidRPr="00854575" w:rsidRDefault="00677837" w:rsidP="00D9730C">
      <w:pPr>
        <w:spacing w:after="0" w:line="360" w:lineRule="auto"/>
        <w:rPr>
          <w:rFonts w:ascii="Arial" w:hAnsi="Arial" w:cs="Arial"/>
        </w:rPr>
      </w:pPr>
      <w:bookmarkStart w:id="0" w:name="_Hlk193270239"/>
    </w:p>
    <w:bookmarkEnd w:id="0"/>
    <w:p w14:paraId="6CACF671" w14:textId="59AF26C1" w:rsidR="00677837" w:rsidRPr="00854575" w:rsidRDefault="008B780D" w:rsidP="008B780D">
      <w:pPr>
        <w:pStyle w:val="StCatherinestitle"/>
        <w:rPr>
          <w:sz w:val="52"/>
          <w:szCs w:val="52"/>
        </w:rPr>
      </w:pPr>
      <w:r>
        <w:rPr>
          <w:sz w:val="52"/>
          <w:szCs w:val="52"/>
        </w:rPr>
        <w:t>Reception</w:t>
      </w:r>
      <w:r w:rsidRPr="008B780D">
        <w:rPr>
          <w:sz w:val="52"/>
          <w:szCs w:val="52"/>
        </w:rPr>
        <w:t xml:space="preserve"> &amp; Administration Lead</w:t>
      </w:r>
    </w:p>
    <w:tbl>
      <w:tblPr>
        <w:tblStyle w:val="TableGrid"/>
        <w:tblW w:w="0" w:type="auto"/>
        <w:tblLook w:val="04A0" w:firstRow="1" w:lastRow="0" w:firstColumn="1" w:lastColumn="0" w:noHBand="0" w:noVBand="1"/>
      </w:tblPr>
      <w:tblGrid>
        <w:gridCol w:w="9616"/>
      </w:tblGrid>
      <w:tr w:rsidR="00723F28" w:rsidRPr="00854575" w14:paraId="7479F830" w14:textId="77777777" w:rsidTr="00723F28">
        <w:tc>
          <w:tcPr>
            <w:tcW w:w="9616" w:type="dxa"/>
            <w:shd w:val="clear" w:color="auto" w:fill="00B050"/>
          </w:tcPr>
          <w:p w14:paraId="42774409" w14:textId="77777777" w:rsidR="00723F28" w:rsidRPr="00854575" w:rsidRDefault="00723F28" w:rsidP="00723F28">
            <w:pPr>
              <w:pStyle w:val="StCatherinessubtitle"/>
              <w:jc w:val="center"/>
            </w:pPr>
            <w:r w:rsidRPr="00854575">
              <w:rPr>
                <w:color w:val="FFFFFF" w:themeColor="background1"/>
              </w:rPr>
              <w:t>J</w:t>
            </w:r>
            <w:r w:rsidR="003F41CE" w:rsidRPr="00854575">
              <w:rPr>
                <w:color w:val="FFFFFF" w:themeColor="background1"/>
              </w:rPr>
              <w:t xml:space="preserve">ob description </w:t>
            </w:r>
          </w:p>
        </w:tc>
      </w:tr>
    </w:tbl>
    <w:p w14:paraId="0633515C" w14:textId="77777777" w:rsidR="003F41CE" w:rsidRPr="00854575" w:rsidRDefault="003F41CE" w:rsidP="00677837">
      <w:pPr>
        <w:rPr>
          <w:rFonts w:ascii="Arial" w:hAnsi="Arial" w:cs="Arial"/>
          <w:b/>
          <w:bCs/>
          <w:sz w:val="24"/>
          <w:szCs w:val="24"/>
        </w:rPr>
      </w:pPr>
    </w:p>
    <w:p w14:paraId="79C4FD13" w14:textId="016CC13E" w:rsidR="003F41CE" w:rsidRPr="00854575" w:rsidRDefault="003F41CE" w:rsidP="00677837">
      <w:pPr>
        <w:rPr>
          <w:rFonts w:ascii="Arial" w:hAnsi="Arial" w:cs="Arial"/>
          <w:b/>
          <w:bCs/>
          <w:sz w:val="24"/>
          <w:szCs w:val="24"/>
        </w:rPr>
      </w:pPr>
      <w:r w:rsidRPr="00854575">
        <w:rPr>
          <w:rFonts w:ascii="Arial" w:hAnsi="Arial" w:cs="Arial"/>
          <w:sz w:val="24"/>
          <w:szCs w:val="24"/>
        </w:rPr>
        <w:t>Department:</w:t>
      </w:r>
      <w:r w:rsidRPr="00854575">
        <w:rPr>
          <w:rFonts w:ascii="Arial" w:hAnsi="Arial" w:cs="Arial"/>
          <w:sz w:val="24"/>
          <w:szCs w:val="24"/>
        </w:rPr>
        <w:tab/>
      </w:r>
      <w:r w:rsidRPr="00854575">
        <w:rPr>
          <w:rFonts w:ascii="Arial" w:hAnsi="Arial" w:cs="Arial"/>
          <w:b/>
          <w:bCs/>
          <w:sz w:val="24"/>
          <w:szCs w:val="24"/>
        </w:rPr>
        <w:tab/>
      </w:r>
      <w:r w:rsidRPr="00854575">
        <w:rPr>
          <w:rFonts w:ascii="Arial" w:hAnsi="Arial" w:cs="Arial"/>
          <w:b/>
          <w:bCs/>
          <w:sz w:val="24"/>
          <w:szCs w:val="24"/>
        </w:rPr>
        <w:tab/>
      </w:r>
      <w:r w:rsidR="00914AB5">
        <w:rPr>
          <w:rFonts w:ascii="Arial" w:hAnsi="Arial" w:cs="Arial"/>
          <w:b/>
          <w:bCs/>
          <w:sz w:val="24"/>
          <w:szCs w:val="24"/>
        </w:rPr>
        <w:t xml:space="preserve">Reception </w:t>
      </w:r>
      <w:r w:rsidR="00854575" w:rsidRPr="00854575">
        <w:rPr>
          <w:rFonts w:ascii="Arial" w:hAnsi="Arial" w:cs="Arial"/>
          <w:b/>
          <w:bCs/>
          <w:sz w:val="24"/>
          <w:szCs w:val="24"/>
        </w:rPr>
        <w:t xml:space="preserve"> </w:t>
      </w:r>
    </w:p>
    <w:p w14:paraId="152DCD1F" w14:textId="77777777" w:rsidR="003F41CE" w:rsidRPr="00854575" w:rsidRDefault="003F41CE" w:rsidP="00677837">
      <w:pPr>
        <w:rPr>
          <w:rFonts w:ascii="Arial" w:hAnsi="Arial" w:cs="Arial"/>
          <w:b/>
          <w:bCs/>
          <w:sz w:val="24"/>
          <w:szCs w:val="24"/>
        </w:rPr>
      </w:pPr>
      <w:r w:rsidRPr="00854575">
        <w:rPr>
          <w:rFonts w:ascii="Arial" w:hAnsi="Arial" w:cs="Arial"/>
          <w:sz w:val="24"/>
          <w:szCs w:val="24"/>
        </w:rPr>
        <w:t>Location:</w:t>
      </w:r>
      <w:r w:rsidRPr="00854575">
        <w:rPr>
          <w:rFonts w:ascii="Arial" w:hAnsi="Arial" w:cs="Arial"/>
          <w:b/>
          <w:bCs/>
          <w:sz w:val="24"/>
          <w:szCs w:val="24"/>
        </w:rPr>
        <w:t xml:space="preserve"> </w:t>
      </w:r>
      <w:r w:rsidRPr="00854575">
        <w:rPr>
          <w:rFonts w:ascii="Arial" w:hAnsi="Arial" w:cs="Arial"/>
          <w:b/>
          <w:bCs/>
          <w:sz w:val="24"/>
          <w:szCs w:val="24"/>
        </w:rPr>
        <w:tab/>
      </w:r>
      <w:r w:rsidRPr="00854575">
        <w:rPr>
          <w:rFonts w:ascii="Arial" w:hAnsi="Arial" w:cs="Arial"/>
          <w:b/>
          <w:bCs/>
          <w:sz w:val="24"/>
          <w:szCs w:val="24"/>
        </w:rPr>
        <w:tab/>
      </w:r>
      <w:r w:rsidRPr="00854575">
        <w:rPr>
          <w:rFonts w:ascii="Arial" w:hAnsi="Arial" w:cs="Arial"/>
          <w:b/>
          <w:bCs/>
          <w:sz w:val="24"/>
          <w:szCs w:val="24"/>
        </w:rPr>
        <w:tab/>
      </w:r>
      <w:r w:rsidR="00A62DC8" w:rsidRPr="00854575">
        <w:rPr>
          <w:rFonts w:ascii="Arial" w:hAnsi="Arial" w:cs="Arial"/>
          <w:b/>
          <w:bCs/>
          <w:sz w:val="24"/>
          <w:szCs w:val="24"/>
        </w:rPr>
        <w:t xml:space="preserve">St Catherine’s Hospice </w:t>
      </w:r>
    </w:p>
    <w:p w14:paraId="71E55745" w14:textId="77777777" w:rsidR="00854575" w:rsidRPr="00854575" w:rsidRDefault="003F41CE" w:rsidP="00677837">
      <w:pPr>
        <w:rPr>
          <w:rFonts w:ascii="Arial" w:hAnsi="Arial" w:cs="Arial"/>
          <w:b/>
          <w:bCs/>
          <w:sz w:val="24"/>
          <w:szCs w:val="24"/>
        </w:rPr>
      </w:pPr>
      <w:r w:rsidRPr="00854575">
        <w:rPr>
          <w:rFonts w:ascii="Arial" w:hAnsi="Arial" w:cs="Arial"/>
          <w:sz w:val="24"/>
          <w:szCs w:val="24"/>
        </w:rPr>
        <w:t>Responsible to:</w:t>
      </w:r>
      <w:r w:rsidRPr="00854575">
        <w:rPr>
          <w:rFonts w:ascii="Arial" w:hAnsi="Arial" w:cs="Arial"/>
          <w:b/>
          <w:bCs/>
          <w:sz w:val="24"/>
          <w:szCs w:val="24"/>
        </w:rPr>
        <w:t xml:space="preserve"> </w:t>
      </w:r>
      <w:r w:rsidRPr="00854575">
        <w:rPr>
          <w:rFonts w:ascii="Arial" w:hAnsi="Arial" w:cs="Arial"/>
          <w:b/>
          <w:bCs/>
          <w:sz w:val="24"/>
          <w:szCs w:val="24"/>
        </w:rPr>
        <w:tab/>
      </w:r>
      <w:r w:rsidRPr="00854575">
        <w:rPr>
          <w:rFonts w:ascii="Arial" w:hAnsi="Arial" w:cs="Arial"/>
          <w:b/>
          <w:bCs/>
          <w:sz w:val="24"/>
          <w:szCs w:val="24"/>
        </w:rPr>
        <w:tab/>
      </w:r>
      <w:r w:rsidR="00854575" w:rsidRPr="00854575">
        <w:rPr>
          <w:rFonts w:ascii="Arial" w:hAnsi="Arial" w:cs="Arial"/>
          <w:b/>
          <w:bCs/>
          <w:sz w:val="24"/>
          <w:szCs w:val="24"/>
        </w:rPr>
        <w:t xml:space="preserve">Director of Marketing and Engagement </w:t>
      </w:r>
      <w:r w:rsidR="006E31A6" w:rsidRPr="00854575">
        <w:rPr>
          <w:rFonts w:ascii="Arial" w:hAnsi="Arial" w:cs="Arial"/>
          <w:b/>
          <w:bCs/>
          <w:sz w:val="24"/>
          <w:szCs w:val="24"/>
        </w:rPr>
        <w:t xml:space="preserve"> </w:t>
      </w:r>
      <w:r w:rsidR="007E0F2D" w:rsidRPr="00854575">
        <w:rPr>
          <w:rFonts w:ascii="Arial" w:hAnsi="Arial" w:cs="Arial"/>
          <w:b/>
          <w:bCs/>
          <w:sz w:val="24"/>
          <w:szCs w:val="24"/>
        </w:rPr>
        <w:t xml:space="preserve"> </w:t>
      </w:r>
    </w:p>
    <w:p w14:paraId="43D5F8DE" w14:textId="33E50B27" w:rsidR="00971487" w:rsidRDefault="003E2ECB">
      <w:pPr>
        <w:rPr>
          <w:lang w:eastAsia="en-GB"/>
        </w:rPr>
      </w:pPr>
      <w:r>
        <w:rPr>
          <w:rFonts w:ascii="Arial" w:hAnsi="Arial" w:cs="Arial"/>
          <w:sz w:val="24"/>
          <w:szCs w:val="24"/>
        </w:rPr>
        <w:t>Responsible for</w:t>
      </w:r>
      <w:r w:rsidR="006B2FDD" w:rsidRPr="006B2FDD">
        <w:rPr>
          <w:rFonts w:ascii="Arial" w:hAnsi="Arial" w:cs="Arial"/>
          <w:sz w:val="24"/>
          <w:szCs w:val="24"/>
        </w:rPr>
        <w:t xml:space="preserve">:            </w:t>
      </w:r>
      <w:r>
        <w:rPr>
          <w:rFonts w:ascii="Arial" w:hAnsi="Arial" w:cs="Arial"/>
          <w:sz w:val="24"/>
          <w:szCs w:val="24"/>
        </w:rPr>
        <w:tab/>
      </w:r>
      <w:r w:rsidR="006B2FDD" w:rsidRPr="006B2FDD">
        <w:rPr>
          <w:rFonts w:ascii="Arial" w:hAnsi="Arial" w:cs="Arial"/>
          <w:b/>
          <w:bCs/>
          <w:sz w:val="24"/>
          <w:szCs w:val="24"/>
        </w:rPr>
        <w:t xml:space="preserve">Receptionists and Reception volunteers </w:t>
      </w:r>
    </w:p>
    <w:p w14:paraId="4C1B72DA" w14:textId="68DF96B0" w:rsidR="00854575" w:rsidRPr="00854575" w:rsidRDefault="003F41CE" w:rsidP="00677837">
      <w:pPr>
        <w:rPr>
          <w:rFonts w:ascii="Arial" w:hAnsi="Arial" w:cs="Arial"/>
          <w:b/>
          <w:bCs/>
        </w:rPr>
      </w:pPr>
      <w:r w:rsidRPr="00854575">
        <w:rPr>
          <w:rFonts w:ascii="Arial" w:hAnsi="Arial" w:cs="Arial"/>
          <w:sz w:val="24"/>
          <w:szCs w:val="24"/>
        </w:rPr>
        <w:t xml:space="preserve">Salary: </w:t>
      </w:r>
      <w:r w:rsidRPr="00854575">
        <w:rPr>
          <w:rFonts w:ascii="Arial" w:hAnsi="Arial" w:cs="Arial"/>
          <w:sz w:val="24"/>
          <w:szCs w:val="24"/>
        </w:rPr>
        <w:tab/>
      </w:r>
      <w:r w:rsidRPr="00854575">
        <w:rPr>
          <w:rFonts w:ascii="Arial" w:hAnsi="Arial" w:cs="Arial"/>
          <w:sz w:val="24"/>
          <w:szCs w:val="24"/>
        </w:rPr>
        <w:tab/>
      </w:r>
      <w:r w:rsidRPr="00854575">
        <w:rPr>
          <w:rFonts w:ascii="Arial" w:hAnsi="Arial" w:cs="Arial"/>
          <w:sz w:val="24"/>
          <w:szCs w:val="24"/>
        </w:rPr>
        <w:tab/>
      </w:r>
      <w:r w:rsidR="00854575" w:rsidRPr="00854575">
        <w:rPr>
          <w:rFonts w:ascii="Arial" w:hAnsi="Arial" w:cs="Arial"/>
          <w:b/>
          <w:bCs/>
        </w:rPr>
        <w:t>£</w:t>
      </w:r>
      <w:r w:rsidR="001975CB">
        <w:rPr>
          <w:rFonts w:ascii="Arial" w:hAnsi="Arial" w:cs="Arial"/>
          <w:b/>
          <w:bCs/>
        </w:rPr>
        <w:t>26,616</w:t>
      </w:r>
      <w:r w:rsidR="00854575" w:rsidRPr="00854575">
        <w:rPr>
          <w:rFonts w:ascii="Arial" w:hAnsi="Arial" w:cs="Arial"/>
          <w:b/>
          <w:bCs/>
        </w:rPr>
        <w:t xml:space="preserve"> </w:t>
      </w:r>
    </w:p>
    <w:p w14:paraId="6AA970BD" w14:textId="4F9E3987" w:rsidR="003F41CE" w:rsidRPr="00854575" w:rsidRDefault="00854575" w:rsidP="00677837">
      <w:pPr>
        <w:rPr>
          <w:b/>
          <w:bCs/>
          <w:color w:val="EE0000"/>
        </w:rPr>
      </w:pPr>
      <w:r w:rsidRPr="00854575">
        <w:rPr>
          <w:rFonts w:ascii="Arial" w:hAnsi="Arial" w:cs="Arial"/>
        </w:rPr>
        <w:t>Hours:</w:t>
      </w:r>
      <w:r w:rsidRPr="00854575">
        <w:rPr>
          <w:rFonts w:ascii="Arial" w:hAnsi="Arial" w:cs="Arial"/>
          <w:b/>
          <w:bCs/>
        </w:rPr>
        <w:tab/>
      </w:r>
      <w:r w:rsidRPr="00854575">
        <w:rPr>
          <w:rFonts w:ascii="Arial" w:hAnsi="Arial" w:cs="Arial"/>
          <w:b/>
          <w:bCs/>
        </w:rPr>
        <w:tab/>
      </w:r>
      <w:r w:rsidRPr="00854575">
        <w:rPr>
          <w:rFonts w:ascii="Arial" w:hAnsi="Arial" w:cs="Arial"/>
          <w:b/>
          <w:bCs/>
        </w:rPr>
        <w:tab/>
      </w:r>
      <w:r w:rsidRPr="00854575">
        <w:rPr>
          <w:rFonts w:ascii="Arial" w:hAnsi="Arial" w:cs="Arial"/>
          <w:b/>
          <w:bCs/>
        </w:rPr>
        <w:tab/>
        <w:t>37.5 per week, 1 FTE</w:t>
      </w:r>
    </w:p>
    <w:p w14:paraId="7C9895FC" w14:textId="77777777" w:rsidR="00757779" w:rsidRDefault="00757779" w:rsidP="00757779">
      <w:pPr>
        <w:pStyle w:val="StCatherinessubtitle"/>
        <w:rPr>
          <w:b w:val="0"/>
          <w:bCs w:val="0"/>
          <w:sz w:val="24"/>
          <w:szCs w:val="24"/>
        </w:rPr>
      </w:pPr>
    </w:p>
    <w:p w14:paraId="3DC9D3C9" w14:textId="6E61BDCD" w:rsidR="003E2ECB" w:rsidRPr="006C1BCC" w:rsidRDefault="003E2ECB">
      <w:pPr>
        <w:pStyle w:val="StCatherinessubtitle"/>
        <w:rPr>
          <w:b w:val="0"/>
          <w:bCs w:val="0"/>
        </w:rPr>
      </w:pPr>
      <w:r w:rsidRPr="004741DC">
        <w:rPr>
          <w:b w:val="0"/>
          <w:bCs w:val="0"/>
          <w:sz w:val="24"/>
          <w:szCs w:val="24"/>
        </w:rPr>
        <w:t xml:space="preserve">This role </w:t>
      </w:r>
      <w:r>
        <w:rPr>
          <w:b w:val="0"/>
          <w:bCs w:val="0"/>
          <w:sz w:val="24"/>
          <w:szCs w:val="24"/>
        </w:rPr>
        <w:t>lead</w:t>
      </w:r>
      <w:r w:rsidRPr="004741DC">
        <w:rPr>
          <w:b w:val="0"/>
          <w:bCs w:val="0"/>
          <w:sz w:val="24"/>
          <w:szCs w:val="24"/>
        </w:rPr>
        <w:t xml:space="preserve">s </w:t>
      </w:r>
      <w:r w:rsidRPr="00FF1939">
        <w:rPr>
          <w:b w:val="0"/>
          <w:bCs w:val="0"/>
          <w:sz w:val="24"/>
          <w:szCs w:val="24"/>
        </w:rPr>
        <w:t>and coordinate</w:t>
      </w:r>
      <w:r>
        <w:rPr>
          <w:b w:val="0"/>
          <w:bCs w:val="0"/>
          <w:sz w:val="24"/>
          <w:szCs w:val="24"/>
        </w:rPr>
        <w:t>s</w:t>
      </w:r>
      <w:r w:rsidRPr="00FF1939">
        <w:rPr>
          <w:b w:val="0"/>
          <w:bCs w:val="0"/>
          <w:sz w:val="24"/>
          <w:szCs w:val="24"/>
        </w:rPr>
        <w:t xml:space="preserve"> </w:t>
      </w:r>
      <w:r w:rsidRPr="004741DC">
        <w:rPr>
          <w:b w:val="0"/>
          <w:bCs w:val="0"/>
          <w:sz w:val="24"/>
          <w:szCs w:val="24"/>
        </w:rPr>
        <w:t xml:space="preserve">the reception function, </w:t>
      </w:r>
      <w:r w:rsidRPr="00FF1939">
        <w:rPr>
          <w:b w:val="0"/>
          <w:bCs w:val="0"/>
          <w:sz w:val="24"/>
          <w:szCs w:val="24"/>
        </w:rPr>
        <w:t>enabling</w:t>
      </w:r>
      <w:r w:rsidRPr="004741DC">
        <w:rPr>
          <w:b w:val="0"/>
          <w:bCs w:val="0"/>
          <w:sz w:val="24"/>
          <w:szCs w:val="24"/>
        </w:rPr>
        <w:t xml:space="preserve"> receptionists </w:t>
      </w:r>
      <w:r w:rsidRPr="00FF1939">
        <w:rPr>
          <w:b w:val="0"/>
          <w:bCs w:val="0"/>
          <w:sz w:val="24"/>
          <w:szCs w:val="24"/>
        </w:rPr>
        <w:t>to provide</w:t>
      </w:r>
      <w:r w:rsidRPr="004741DC">
        <w:rPr>
          <w:b w:val="0"/>
          <w:bCs w:val="0"/>
          <w:sz w:val="24"/>
          <w:szCs w:val="24"/>
        </w:rPr>
        <w:t xml:space="preserve"> a warm, compassionate and professional welcome to visitors, callers, patients, families and colleagues.</w:t>
      </w:r>
    </w:p>
    <w:p w14:paraId="3C6B85DA" w14:textId="77E8BBDF" w:rsidR="008C74E5" w:rsidRPr="006C1BCC" w:rsidRDefault="008C74E5">
      <w:pPr>
        <w:pStyle w:val="StCatherinessubtitle"/>
        <w:rPr>
          <w:b w:val="0"/>
          <w:bCs w:val="0"/>
        </w:rPr>
      </w:pPr>
      <w:r w:rsidRPr="004741DC">
        <w:rPr>
          <w:b w:val="0"/>
          <w:bCs w:val="0"/>
          <w:sz w:val="24"/>
          <w:szCs w:val="24"/>
        </w:rPr>
        <w:t xml:space="preserve">The Reception &amp; Administration Lead will provide regular reception cover, including daily lunch cover, holiday cover and additional support during busy periods. </w:t>
      </w:r>
      <w:r w:rsidRPr="005316B2">
        <w:rPr>
          <w:b w:val="0"/>
          <w:bCs w:val="0"/>
          <w:sz w:val="24"/>
          <w:szCs w:val="24"/>
        </w:rPr>
        <w:t>The</w:t>
      </w:r>
      <w:r w:rsidRPr="004741DC">
        <w:rPr>
          <w:b w:val="0"/>
          <w:bCs w:val="0"/>
          <w:sz w:val="24"/>
          <w:szCs w:val="24"/>
        </w:rPr>
        <w:t xml:space="preserve"> role </w:t>
      </w:r>
      <w:r w:rsidRPr="005316B2">
        <w:rPr>
          <w:b w:val="0"/>
          <w:bCs w:val="0"/>
          <w:sz w:val="24"/>
          <w:szCs w:val="24"/>
        </w:rPr>
        <w:t>will also help</w:t>
      </w:r>
      <w:r w:rsidRPr="004741DC">
        <w:rPr>
          <w:b w:val="0"/>
          <w:bCs w:val="0"/>
          <w:sz w:val="24"/>
          <w:szCs w:val="24"/>
        </w:rPr>
        <w:t xml:space="preserve"> coordinate the smooth running of reception, </w:t>
      </w:r>
      <w:r>
        <w:rPr>
          <w:b w:val="0"/>
          <w:bCs w:val="0"/>
          <w:sz w:val="24"/>
          <w:szCs w:val="24"/>
        </w:rPr>
        <w:t xml:space="preserve">reception </w:t>
      </w:r>
      <w:r w:rsidRPr="004741DC">
        <w:rPr>
          <w:b w:val="0"/>
          <w:bCs w:val="0"/>
          <w:sz w:val="24"/>
          <w:szCs w:val="24"/>
        </w:rPr>
        <w:t xml:space="preserve">support staff and volunteers, </w:t>
      </w:r>
      <w:r w:rsidRPr="005316B2">
        <w:rPr>
          <w:b w:val="0"/>
          <w:bCs w:val="0"/>
          <w:sz w:val="24"/>
          <w:szCs w:val="24"/>
        </w:rPr>
        <w:t>maintain</w:t>
      </w:r>
      <w:r w:rsidRPr="004741DC">
        <w:rPr>
          <w:b w:val="0"/>
          <w:bCs w:val="0"/>
          <w:sz w:val="24"/>
          <w:szCs w:val="24"/>
        </w:rPr>
        <w:t xml:space="preserve"> rotas, </w:t>
      </w:r>
      <w:r w:rsidRPr="005316B2">
        <w:rPr>
          <w:b w:val="0"/>
          <w:bCs w:val="0"/>
          <w:sz w:val="24"/>
          <w:szCs w:val="24"/>
        </w:rPr>
        <w:t xml:space="preserve">assist with </w:t>
      </w:r>
      <w:r w:rsidRPr="004741DC">
        <w:rPr>
          <w:b w:val="0"/>
          <w:bCs w:val="0"/>
          <w:sz w:val="24"/>
          <w:szCs w:val="24"/>
        </w:rPr>
        <w:t xml:space="preserve">training and onboarding, and </w:t>
      </w:r>
      <w:r w:rsidR="003324F4">
        <w:rPr>
          <w:b w:val="0"/>
          <w:bCs w:val="0"/>
          <w:sz w:val="24"/>
          <w:szCs w:val="24"/>
        </w:rPr>
        <w:t>undertake</w:t>
      </w:r>
      <w:r w:rsidRPr="004741DC">
        <w:rPr>
          <w:b w:val="0"/>
          <w:bCs w:val="0"/>
          <w:sz w:val="24"/>
          <w:szCs w:val="24"/>
        </w:rPr>
        <w:t xml:space="preserve"> administration </w:t>
      </w:r>
      <w:r w:rsidRPr="005316B2">
        <w:rPr>
          <w:b w:val="0"/>
          <w:bCs w:val="0"/>
          <w:sz w:val="24"/>
          <w:szCs w:val="24"/>
        </w:rPr>
        <w:t xml:space="preserve">linked to </w:t>
      </w:r>
      <w:r w:rsidRPr="004741DC">
        <w:rPr>
          <w:b w:val="0"/>
          <w:bCs w:val="0"/>
          <w:sz w:val="24"/>
          <w:szCs w:val="24"/>
        </w:rPr>
        <w:t>the reception function</w:t>
      </w:r>
      <w:r w:rsidRPr="005316B2">
        <w:rPr>
          <w:b w:val="0"/>
          <w:bCs w:val="0"/>
          <w:sz w:val="24"/>
          <w:szCs w:val="24"/>
        </w:rPr>
        <w:t>, including</w:t>
      </w:r>
      <w:r>
        <w:rPr>
          <w:b w:val="0"/>
          <w:bCs w:val="0"/>
          <w:sz w:val="24"/>
          <w:szCs w:val="24"/>
        </w:rPr>
        <w:t xml:space="preserve"> supporting good data in the CRM system to provide a better supporter experience</w:t>
      </w:r>
      <w:r w:rsidRPr="004741DC">
        <w:rPr>
          <w:b w:val="0"/>
          <w:bCs w:val="0"/>
          <w:sz w:val="24"/>
          <w:szCs w:val="24"/>
        </w:rPr>
        <w:t>.</w:t>
      </w:r>
    </w:p>
    <w:p w14:paraId="4A959B14" w14:textId="77777777" w:rsidR="003E2ECB" w:rsidRPr="004741DC" w:rsidRDefault="003E2ECB" w:rsidP="004741DC">
      <w:pPr>
        <w:pStyle w:val="StCatherinessubtitle"/>
        <w:rPr>
          <w:b w:val="0"/>
          <w:bCs w:val="0"/>
          <w:sz w:val="24"/>
          <w:szCs w:val="24"/>
        </w:rPr>
      </w:pPr>
      <w:r w:rsidRPr="004741DC">
        <w:rPr>
          <w:b w:val="0"/>
          <w:bCs w:val="0"/>
          <w:sz w:val="24"/>
          <w:szCs w:val="24"/>
        </w:rPr>
        <w:t>By reducing routine administration for receptionists, this role will help ensure the team can focus on people, while maintaining a welcoming, well organised and professional front-of-house environment that reflects the values of St Catherine’s Hospice</w:t>
      </w:r>
      <w:r>
        <w:rPr>
          <w:b w:val="0"/>
          <w:bCs w:val="0"/>
          <w:sz w:val="24"/>
          <w:szCs w:val="24"/>
        </w:rPr>
        <w:t>.</w:t>
      </w:r>
    </w:p>
    <w:p w14:paraId="27FA5FE3" w14:textId="7EE6457D" w:rsidR="006E31A6" w:rsidRPr="00854575" w:rsidRDefault="006E31A6" w:rsidP="006E31A6">
      <w:pPr>
        <w:pStyle w:val="StCatherinessubtitle"/>
        <w:rPr>
          <w:b w:val="0"/>
          <w:bCs w:val="0"/>
          <w:sz w:val="24"/>
          <w:szCs w:val="24"/>
        </w:rPr>
      </w:pPr>
    </w:p>
    <w:tbl>
      <w:tblPr>
        <w:tblStyle w:val="TableGrid"/>
        <w:tblW w:w="0" w:type="auto"/>
        <w:tblLook w:val="04A0" w:firstRow="1" w:lastRow="0" w:firstColumn="1" w:lastColumn="0" w:noHBand="0" w:noVBand="1"/>
      </w:tblPr>
      <w:tblGrid>
        <w:gridCol w:w="9616"/>
      </w:tblGrid>
      <w:tr w:rsidR="00723F28" w:rsidRPr="00854575" w14:paraId="084A12DF" w14:textId="77777777" w:rsidTr="00723F28">
        <w:tc>
          <w:tcPr>
            <w:tcW w:w="9616" w:type="dxa"/>
            <w:shd w:val="clear" w:color="auto" w:fill="00B050"/>
          </w:tcPr>
          <w:p w14:paraId="4B3D4342" w14:textId="77777777" w:rsidR="00723F28" w:rsidRPr="00854575" w:rsidRDefault="00723F28" w:rsidP="00677837">
            <w:pPr>
              <w:rPr>
                <w:rFonts w:ascii="Arial" w:hAnsi="Arial" w:cs="Arial"/>
                <w:b/>
                <w:bCs/>
                <w:color w:val="FFFFFF" w:themeColor="background1"/>
                <w:sz w:val="32"/>
                <w:szCs w:val="32"/>
              </w:rPr>
            </w:pPr>
            <w:r w:rsidRPr="00854575">
              <w:rPr>
                <w:rFonts w:ascii="Arial" w:hAnsi="Arial" w:cs="Arial"/>
                <w:b/>
                <w:bCs/>
                <w:color w:val="FFFFFF" w:themeColor="background1"/>
                <w:sz w:val="32"/>
                <w:szCs w:val="32"/>
              </w:rPr>
              <w:t xml:space="preserve">Main Duties and responsibilities </w:t>
            </w:r>
          </w:p>
        </w:tc>
      </w:tr>
    </w:tbl>
    <w:p w14:paraId="2F10D38C" w14:textId="5C24FE9A" w:rsidR="00B14B00" w:rsidRDefault="003F41CE" w:rsidP="003F41CE">
      <w:pPr>
        <w:pStyle w:val="StCatherinessubtitle"/>
      </w:pPr>
      <w:r w:rsidRPr="00854575">
        <w:t xml:space="preserve">Duties include: </w:t>
      </w:r>
    </w:p>
    <w:p w14:paraId="786DD68A" w14:textId="230A99C1" w:rsidR="00B14B00" w:rsidRPr="005866E4" w:rsidRDefault="00B14B00" w:rsidP="00B14B00">
      <w:pPr>
        <w:spacing w:after="0"/>
        <w:rPr>
          <w:rFonts w:ascii="Arial" w:hAnsi="Arial" w:cs="Arial"/>
          <w:b/>
          <w:color w:val="000000" w:themeColor="text1"/>
        </w:rPr>
      </w:pPr>
      <w:r w:rsidRPr="005866E4">
        <w:rPr>
          <w:rFonts w:ascii="Arial" w:hAnsi="Arial" w:cs="Arial"/>
          <w:b/>
          <w:color w:val="000000" w:themeColor="text1"/>
        </w:rPr>
        <w:t>Reception</w:t>
      </w:r>
      <w:r w:rsidR="005866E4">
        <w:rPr>
          <w:rFonts w:ascii="Arial" w:hAnsi="Arial" w:cs="Arial"/>
          <w:b/>
          <w:color w:val="000000" w:themeColor="text1"/>
        </w:rPr>
        <w:t>:</w:t>
      </w:r>
    </w:p>
    <w:p w14:paraId="686B28DB" w14:textId="6E582ECC" w:rsidR="003E2ECB" w:rsidRDefault="0025212E" w:rsidP="00971487">
      <w:pPr>
        <w:pStyle w:val="ListParagraph"/>
        <w:numPr>
          <w:ilvl w:val="0"/>
          <w:numId w:val="2"/>
        </w:numPr>
        <w:rPr>
          <w:color w:val="FF0000"/>
          <w:lang w:eastAsia="en-GB"/>
        </w:rPr>
      </w:pPr>
      <w:r>
        <w:rPr>
          <w:rFonts w:ascii="Arial" w:hAnsi="Arial" w:cs="Arial"/>
        </w:rPr>
        <w:t>Create and oversee</w:t>
      </w:r>
      <w:r w:rsidR="003E2ECB" w:rsidRPr="007C7C55">
        <w:rPr>
          <w:rFonts w:ascii="Arial" w:hAnsi="Arial" w:cs="Arial"/>
        </w:rPr>
        <w:t xml:space="preserve"> a reception space that is welcoming, tidy and organised, and support</w:t>
      </w:r>
      <w:r w:rsidR="00803751">
        <w:rPr>
          <w:rFonts w:ascii="Arial" w:hAnsi="Arial" w:cs="Arial"/>
        </w:rPr>
        <w:t>s</w:t>
      </w:r>
      <w:r w:rsidR="003E2ECB" w:rsidRPr="007C7C55">
        <w:rPr>
          <w:rFonts w:ascii="Arial" w:hAnsi="Arial" w:cs="Arial"/>
        </w:rPr>
        <w:t xml:space="preserve"> the hospice’s income generation activity, such as promoting events, campaigns and money boxes through appropriate communications, conversations and signposting</w:t>
      </w:r>
    </w:p>
    <w:p w14:paraId="720B3B30" w14:textId="47659EC1" w:rsidR="003E2ECB" w:rsidRPr="0000715D" w:rsidRDefault="00F460EE" w:rsidP="00971487">
      <w:pPr>
        <w:pStyle w:val="ListParagraph"/>
        <w:numPr>
          <w:ilvl w:val="0"/>
          <w:numId w:val="2"/>
        </w:numPr>
        <w:rPr>
          <w:color w:val="FF0000"/>
          <w:lang w:eastAsia="en-GB"/>
        </w:rPr>
      </w:pPr>
      <w:r>
        <w:rPr>
          <w:rFonts w:ascii="Arial" w:hAnsi="Arial" w:cs="Arial"/>
        </w:rPr>
        <w:lastRenderedPageBreak/>
        <w:t>Oversee</w:t>
      </w:r>
      <w:r w:rsidR="003E2ECB" w:rsidRPr="0000715D">
        <w:rPr>
          <w:rFonts w:ascii="Arial" w:hAnsi="Arial" w:cs="Arial"/>
        </w:rPr>
        <w:t xml:space="preserve"> the effective </w:t>
      </w:r>
      <w:r w:rsidR="0025212E">
        <w:rPr>
          <w:rFonts w:ascii="Arial" w:eastAsia="Times New Roman" w:hAnsi="Arial" w:cs="Arial"/>
          <w:lang w:eastAsia="en-GB"/>
        </w:rPr>
        <w:t>management</w:t>
      </w:r>
      <w:r w:rsidR="003E2ECB" w:rsidRPr="00947B8A">
        <w:rPr>
          <w:rFonts w:ascii="Arial" w:hAnsi="Arial" w:cs="Arial"/>
        </w:rPr>
        <w:t xml:space="preserve"> of the</w:t>
      </w:r>
      <w:r w:rsidR="0025212E">
        <w:rPr>
          <w:rFonts w:ascii="Arial" w:hAnsi="Arial" w:cs="Arial"/>
        </w:rPr>
        <w:t xml:space="preserve"> reception</w:t>
      </w:r>
      <w:r w:rsidR="003E2ECB" w:rsidRPr="0000715D">
        <w:rPr>
          <w:rFonts w:ascii="Arial" w:hAnsi="Arial" w:cs="Arial"/>
        </w:rPr>
        <w:t xml:space="preserve"> switchboard </w:t>
      </w:r>
      <w:r w:rsidR="003E2ECB" w:rsidRPr="00DC2DFE">
        <w:rPr>
          <w:rFonts w:ascii="Arial" w:hAnsi="Arial" w:cs="Arial"/>
        </w:rPr>
        <w:t>to ensure professional and sensitive handling of calls</w:t>
      </w:r>
    </w:p>
    <w:p w14:paraId="33EA9447" w14:textId="1037421D" w:rsidR="003E2ECB" w:rsidRPr="008C36A0" w:rsidRDefault="00F460EE" w:rsidP="00971487">
      <w:pPr>
        <w:pStyle w:val="ListParagraph"/>
        <w:numPr>
          <w:ilvl w:val="0"/>
          <w:numId w:val="2"/>
        </w:numPr>
        <w:rPr>
          <w:color w:val="FF0000"/>
          <w:lang w:eastAsia="en-GB"/>
        </w:rPr>
      </w:pPr>
      <w:r>
        <w:rPr>
          <w:rFonts w:ascii="Arial" w:hAnsi="Arial" w:cs="Arial"/>
        </w:rPr>
        <w:t>Supervise</w:t>
      </w:r>
      <w:r w:rsidR="003E2ECB" w:rsidRPr="008C36A0">
        <w:rPr>
          <w:rFonts w:ascii="Arial" w:hAnsi="Arial" w:cs="Arial"/>
        </w:rPr>
        <w:t xml:space="preserve"> the day-to-day operation of the reception area, including daily lunch cover, holiday cover and additional support during busy weekday periods</w:t>
      </w:r>
    </w:p>
    <w:p w14:paraId="7ACBA120" w14:textId="121D54F5" w:rsidR="003E2ECB" w:rsidRPr="0077724D" w:rsidRDefault="00F460EE" w:rsidP="00971487">
      <w:pPr>
        <w:pStyle w:val="ListParagraph"/>
        <w:numPr>
          <w:ilvl w:val="0"/>
          <w:numId w:val="2"/>
        </w:numPr>
        <w:rPr>
          <w:color w:val="FF0000"/>
          <w:lang w:eastAsia="en-GB"/>
        </w:rPr>
      </w:pPr>
      <w:r>
        <w:rPr>
          <w:rFonts w:ascii="Arial" w:hAnsi="Arial" w:cs="Arial"/>
        </w:rPr>
        <w:t>Responsible for</w:t>
      </w:r>
      <w:r w:rsidR="003E2ECB" w:rsidRPr="0077724D">
        <w:rPr>
          <w:rFonts w:ascii="Arial" w:hAnsi="Arial" w:cs="Arial"/>
        </w:rPr>
        <w:t xml:space="preserve"> reception administration, including the reception inbox, clinical room bookings and associated processes, to reduce administrative pressure on receptionists</w:t>
      </w:r>
    </w:p>
    <w:p w14:paraId="662F4992" w14:textId="77777777" w:rsidR="00A62DC8" w:rsidRPr="0090585E" w:rsidRDefault="0090585E" w:rsidP="00971487">
      <w:pPr>
        <w:pStyle w:val="ListParagraph"/>
        <w:numPr>
          <w:ilvl w:val="0"/>
          <w:numId w:val="2"/>
        </w:numPr>
        <w:rPr>
          <w:color w:val="FF0000"/>
          <w:lang w:eastAsia="en-GB"/>
        </w:rPr>
      </w:pPr>
      <w:r w:rsidRPr="0090585E">
        <w:rPr>
          <w:rFonts w:ascii="Arial" w:hAnsi="Arial" w:cs="Arial"/>
        </w:rPr>
        <w:t>Handle</w:t>
      </w:r>
      <w:r w:rsidR="00971487" w:rsidRPr="00732C04">
        <w:rPr>
          <w:rFonts w:ascii="Arial" w:hAnsi="Arial" w:cs="Arial"/>
          <w:bCs/>
        </w:rPr>
        <w:t xml:space="preserve"> patient information</w:t>
      </w:r>
      <w:r w:rsidRPr="0090585E">
        <w:rPr>
          <w:rFonts w:ascii="Arial" w:hAnsi="Arial" w:cs="Arial"/>
        </w:rPr>
        <w:t xml:space="preserve"> carefully and confidentially, following</w:t>
      </w:r>
      <w:r w:rsidR="00971487" w:rsidRPr="00732C04">
        <w:rPr>
          <w:rFonts w:ascii="Arial" w:hAnsi="Arial" w:cs="Arial"/>
          <w:bCs/>
        </w:rPr>
        <w:t xml:space="preserve"> GDPR requirements</w:t>
      </w:r>
      <w:r w:rsidRPr="0090585E">
        <w:rPr>
          <w:rFonts w:ascii="Arial" w:hAnsi="Arial" w:cs="Arial"/>
        </w:rPr>
        <w:t xml:space="preserve"> and supporting</w:t>
      </w:r>
      <w:r w:rsidR="00971487" w:rsidRPr="00732C04">
        <w:rPr>
          <w:rFonts w:ascii="Arial" w:hAnsi="Arial" w:cs="Arial"/>
          <w:bCs/>
        </w:rPr>
        <w:t xml:space="preserve"> visitor access </w:t>
      </w:r>
      <w:r w:rsidRPr="0090585E">
        <w:rPr>
          <w:rFonts w:ascii="Arial" w:hAnsi="Arial" w:cs="Arial"/>
        </w:rPr>
        <w:t xml:space="preserve">arrangements </w:t>
      </w:r>
      <w:r w:rsidR="00971487" w:rsidRPr="00732C04">
        <w:rPr>
          <w:rFonts w:ascii="Arial" w:hAnsi="Arial" w:cs="Arial"/>
          <w:bCs/>
        </w:rPr>
        <w:t xml:space="preserve">in line with patient wishes through </w:t>
      </w:r>
      <w:r w:rsidRPr="0090585E">
        <w:rPr>
          <w:rFonts w:ascii="Arial" w:hAnsi="Arial" w:cs="Arial"/>
        </w:rPr>
        <w:t>liaison</w:t>
      </w:r>
      <w:r w:rsidR="00971487" w:rsidRPr="00732C04">
        <w:rPr>
          <w:rFonts w:ascii="Arial" w:hAnsi="Arial" w:cs="Arial"/>
          <w:bCs/>
        </w:rPr>
        <w:t xml:space="preserve"> with inpatient unit staff</w:t>
      </w:r>
    </w:p>
    <w:p w14:paraId="70F1411B" w14:textId="4B168C79" w:rsidR="003E2ECB" w:rsidRPr="002A2414" w:rsidRDefault="00F460EE" w:rsidP="00971487">
      <w:pPr>
        <w:pStyle w:val="ListParagraph"/>
        <w:numPr>
          <w:ilvl w:val="0"/>
          <w:numId w:val="2"/>
        </w:numPr>
        <w:rPr>
          <w:color w:val="FF0000"/>
          <w:lang w:eastAsia="en-GB"/>
        </w:rPr>
      </w:pPr>
      <w:r>
        <w:rPr>
          <w:rFonts w:ascii="Arial" w:hAnsi="Arial" w:cs="Arial"/>
        </w:rPr>
        <w:t>Responsible for</w:t>
      </w:r>
      <w:r w:rsidR="003E2ECB" w:rsidRPr="00732C04">
        <w:rPr>
          <w:rFonts w:ascii="Arial" w:hAnsi="Arial" w:cs="Arial"/>
          <w:bCs/>
        </w:rPr>
        <w:t xml:space="preserve"> procedures and processes in and around the reception area, </w:t>
      </w:r>
      <w:r w:rsidR="003E2ECB" w:rsidRPr="002A2414">
        <w:rPr>
          <w:rFonts w:ascii="Arial" w:hAnsi="Arial" w:cs="Arial"/>
        </w:rPr>
        <w:t>suggesting improvements where appropriate</w:t>
      </w:r>
    </w:p>
    <w:p w14:paraId="638895B8" w14:textId="1A37ABF8" w:rsidR="00D43E74" w:rsidRDefault="00732C04" w:rsidP="00D43E74">
      <w:pPr>
        <w:rPr>
          <w:rFonts w:ascii="Arial" w:hAnsi="Arial" w:cs="Arial"/>
          <w:b/>
        </w:rPr>
      </w:pPr>
      <w:r w:rsidRPr="00280724">
        <w:rPr>
          <w:rFonts w:ascii="Arial" w:hAnsi="Arial" w:cs="Arial"/>
          <w:bCs/>
        </w:rPr>
        <w:t xml:space="preserve"> </w:t>
      </w:r>
      <w:r w:rsidR="00102070" w:rsidRPr="00102070">
        <w:rPr>
          <w:rFonts w:ascii="Arial" w:hAnsi="Arial" w:cs="Arial"/>
          <w:b/>
        </w:rPr>
        <w:t xml:space="preserve">Administrative responsibilities: </w:t>
      </w:r>
    </w:p>
    <w:p w14:paraId="0B78C785" w14:textId="0E490AFB" w:rsidR="00F460EE" w:rsidRDefault="00F460EE" w:rsidP="00971487">
      <w:pPr>
        <w:pStyle w:val="ListParagraph"/>
        <w:numPr>
          <w:ilvl w:val="0"/>
          <w:numId w:val="2"/>
        </w:numPr>
        <w:rPr>
          <w:rFonts w:ascii="Arial" w:hAnsi="Arial" w:cs="Arial"/>
          <w:bCs/>
        </w:rPr>
      </w:pPr>
      <w:r w:rsidRPr="00F460EE">
        <w:rPr>
          <w:rFonts w:ascii="Arial" w:hAnsi="Arial" w:cs="Arial"/>
          <w:bCs/>
        </w:rPr>
        <w:t xml:space="preserve">Monitor office equipment and </w:t>
      </w:r>
      <w:r w:rsidR="0025212E">
        <w:rPr>
          <w:rFonts w:ascii="Arial" w:hAnsi="Arial" w:cs="Arial"/>
          <w:bCs/>
        </w:rPr>
        <w:t xml:space="preserve">printing </w:t>
      </w:r>
      <w:r w:rsidRPr="00F460EE">
        <w:rPr>
          <w:rFonts w:ascii="Arial" w:hAnsi="Arial" w:cs="Arial"/>
          <w:bCs/>
        </w:rPr>
        <w:t>contracts, liaise with engineers and sales team and escalate as appropriate</w:t>
      </w:r>
      <w:r>
        <w:rPr>
          <w:rFonts w:ascii="Arial" w:hAnsi="Arial" w:cs="Arial"/>
          <w:bCs/>
        </w:rPr>
        <w:t>.</w:t>
      </w:r>
    </w:p>
    <w:p w14:paraId="1EB7DE4A" w14:textId="77777777" w:rsidR="00F460EE" w:rsidRPr="00F460EE" w:rsidRDefault="00F460EE" w:rsidP="00F460EE">
      <w:pPr>
        <w:pStyle w:val="ListParagraph"/>
        <w:numPr>
          <w:ilvl w:val="0"/>
          <w:numId w:val="2"/>
        </w:numPr>
        <w:spacing w:line="259" w:lineRule="auto"/>
        <w:rPr>
          <w:rFonts w:ascii="Arial" w:hAnsi="Arial" w:cs="Arial"/>
          <w:bCs/>
        </w:rPr>
      </w:pPr>
      <w:r w:rsidRPr="00F460EE">
        <w:rPr>
          <w:rFonts w:ascii="Arial" w:hAnsi="Arial" w:cs="Arial"/>
          <w:bCs/>
        </w:rPr>
        <w:t xml:space="preserve">Responsible for monitoring and procurement of stationery </w:t>
      </w:r>
    </w:p>
    <w:p w14:paraId="0ED7759B" w14:textId="77777777" w:rsidR="00F460EE" w:rsidRPr="00F460EE" w:rsidRDefault="00F460EE" w:rsidP="00F460EE">
      <w:pPr>
        <w:pStyle w:val="ListParagraph"/>
        <w:numPr>
          <w:ilvl w:val="0"/>
          <w:numId w:val="2"/>
        </w:numPr>
        <w:spacing w:line="259" w:lineRule="auto"/>
        <w:rPr>
          <w:rFonts w:ascii="Arial" w:hAnsi="Arial" w:cs="Arial"/>
          <w:bCs/>
        </w:rPr>
      </w:pPr>
      <w:r w:rsidRPr="00F460EE">
        <w:rPr>
          <w:rFonts w:ascii="Arial" w:hAnsi="Arial" w:cs="Arial"/>
          <w:bCs/>
        </w:rPr>
        <w:t xml:space="preserve">Responsible for sourcing print quotes and recording spend and supplier details </w:t>
      </w:r>
    </w:p>
    <w:p w14:paraId="7C76DB09" w14:textId="1D31B507" w:rsidR="000C2A1E" w:rsidRPr="000C2A1E" w:rsidRDefault="000C2A1E" w:rsidP="00971487">
      <w:pPr>
        <w:pStyle w:val="ListParagraph"/>
        <w:numPr>
          <w:ilvl w:val="0"/>
          <w:numId w:val="2"/>
        </w:numPr>
        <w:spacing w:line="259" w:lineRule="auto"/>
        <w:rPr>
          <w:rFonts w:ascii="Arial" w:hAnsi="Arial" w:cs="Arial"/>
          <w:bCs/>
        </w:rPr>
      </w:pPr>
      <w:r w:rsidRPr="000C2A1E">
        <w:rPr>
          <w:rFonts w:ascii="Arial" w:hAnsi="Arial" w:cs="Arial"/>
          <w:bCs/>
        </w:rPr>
        <w:t xml:space="preserve">Arrange the packing and distribution of </w:t>
      </w:r>
      <w:r w:rsidR="004423F5">
        <w:rPr>
          <w:rFonts w:ascii="Arial" w:hAnsi="Arial" w:cs="Arial"/>
          <w:bCs/>
        </w:rPr>
        <w:t xml:space="preserve">mailings when required </w:t>
      </w:r>
      <w:r w:rsidRPr="000C2A1E">
        <w:rPr>
          <w:rFonts w:ascii="Arial" w:hAnsi="Arial" w:cs="Arial"/>
          <w:bCs/>
        </w:rPr>
        <w:t xml:space="preserve"> </w:t>
      </w:r>
    </w:p>
    <w:p w14:paraId="2ED3E2CE" w14:textId="77777777" w:rsidR="003E2ECB" w:rsidRPr="001B197D" w:rsidRDefault="003E2ECB" w:rsidP="00971487">
      <w:pPr>
        <w:pStyle w:val="ListParagraph"/>
        <w:numPr>
          <w:ilvl w:val="0"/>
          <w:numId w:val="2"/>
        </w:numPr>
        <w:rPr>
          <w:rFonts w:ascii="Arial" w:hAnsi="Arial" w:cs="Arial"/>
          <w:bCs/>
        </w:rPr>
      </w:pPr>
      <w:r w:rsidRPr="001B197D">
        <w:rPr>
          <w:rFonts w:ascii="Arial" w:hAnsi="Arial" w:cs="Arial"/>
        </w:rPr>
        <w:t>Coordinate</w:t>
      </w:r>
      <w:r w:rsidRPr="000C2A1E">
        <w:rPr>
          <w:rFonts w:ascii="Arial" w:hAnsi="Arial" w:cs="Arial"/>
          <w:bCs/>
        </w:rPr>
        <w:t xml:space="preserve"> the distribution of hospice incoming mail and deliveries</w:t>
      </w:r>
    </w:p>
    <w:p w14:paraId="6D0DECFA" w14:textId="77777777" w:rsidR="000C2A1E" w:rsidRPr="000C2A1E" w:rsidRDefault="000C2A1E" w:rsidP="00971487">
      <w:pPr>
        <w:pStyle w:val="ListParagraph"/>
        <w:numPr>
          <w:ilvl w:val="0"/>
          <w:numId w:val="2"/>
        </w:numPr>
        <w:spacing w:after="0" w:line="259" w:lineRule="auto"/>
        <w:rPr>
          <w:rFonts w:ascii="Arial" w:hAnsi="Arial" w:cs="Arial"/>
          <w:bCs/>
        </w:rPr>
      </w:pPr>
      <w:r w:rsidRPr="000C2A1E">
        <w:rPr>
          <w:rFonts w:ascii="Arial" w:hAnsi="Arial" w:cs="Arial"/>
          <w:bCs/>
        </w:rPr>
        <w:t xml:space="preserve">Preparation of thank you letters </w:t>
      </w:r>
    </w:p>
    <w:p w14:paraId="4A49253C" w14:textId="4145611F" w:rsidR="000C2A1E" w:rsidRPr="000C2A1E" w:rsidRDefault="000C2A1E" w:rsidP="00971487">
      <w:pPr>
        <w:pStyle w:val="ListParagraph"/>
        <w:numPr>
          <w:ilvl w:val="0"/>
          <w:numId w:val="2"/>
        </w:numPr>
        <w:spacing w:after="0" w:line="259" w:lineRule="auto"/>
        <w:rPr>
          <w:rFonts w:ascii="Arial" w:hAnsi="Arial" w:cs="Arial"/>
          <w:bCs/>
        </w:rPr>
      </w:pPr>
      <w:r w:rsidRPr="000C2A1E">
        <w:rPr>
          <w:rFonts w:ascii="Arial" w:hAnsi="Arial" w:cs="Arial"/>
          <w:bCs/>
        </w:rPr>
        <w:t>Utili</w:t>
      </w:r>
      <w:r w:rsidR="00BA060B">
        <w:rPr>
          <w:rFonts w:ascii="Arial" w:hAnsi="Arial" w:cs="Arial"/>
          <w:bCs/>
        </w:rPr>
        <w:t>s</w:t>
      </w:r>
      <w:r w:rsidRPr="000C2A1E">
        <w:rPr>
          <w:rFonts w:ascii="Arial" w:hAnsi="Arial" w:cs="Arial"/>
          <w:bCs/>
        </w:rPr>
        <w:t>e</w:t>
      </w:r>
      <w:r w:rsidR="00AD2BA8">
        <w:rPr>
          <w:rFonts w:ascii="Arial" w:hAnsi="Arial" w:cs="Arial"/>
          <w:bCs/>
        </w:rPr>
        <w:t xml:space="preserve"> the CRM system,</w:t>
      </w:r>
      <w:r w:rsidRPr="000C2A1E">
        <w:rPr>
          <w:rFonts w:ascii="Arial" w:hAnsi="Arial" w:cs="Arial"/>
          <w:bCs/>
        </w:rPr>
        <w:t xml:space="preserve"> </w:t>
      </w:r>
      <w:proofErr w:type="spellStart"/>
      <w:r w:rsidRPr="000C2A1E">
        <w:rPr>
          <w:rFonts w:ascii="Arial" w:hAnsi="Arial" w:cs="Arial"/>
          <w:bCs/>
        </w:rPr>
        <w:t>DonorFlex</w:t>
      </w:r>
      <w:proofErr w:type="spellEnd"/>
      <w:r w:rsidR="00AD2BA8">
        <w:rPr>
          <w:rFonts w:ascii="Arial" w:hAnsi="Arial" w:cs="Arial"/>
          <w:bCs/>
        </w:rPr>
        <w:t>,</w:t>
      </w:r>
      <w:r w:rsidRPr="000C2A1E">
        <w:rPr>
          <w:rFonts w:ascii="Arial" w:hAnsi="Arial" w:cs="Arial"/>
          <w:bCs/>
        </w:rPr>
        <w:t xml:space="preserve"> to update donor information</w:t>
      </w:r>
      <w:r w:rsidR="00CA1749">
        <w:rPr>
          <w:rFonts w:ascii="Arial" w:hAnsi="Arial" w:cs="Arial"/>
          <w:bCs/>
        </w:rPr>
        <w:t>,</w:t>
      </w:r>
      <w:r w:rsidRPr="000C2A1E">
        <w:rPr>
          <w:rFonts w:ascii="Arial" w:hAnsi="Arial" w:cs="Arial"/>
          <w:bCs/>
        </w:rPr>
        <w:t xml:space="preserve"> marketing preferences</w:t>
      </w:r>
      <w:r w:rsidR="00CA1749">
        <w:rPr>
          <w:rFonts w:ascii="Arial" w:hAnsi="Arial" w:cs="Arial"/>
          <w:bCs/>
        </w:rPr>
        <w:t xml:space="preserve">, </w:t>
      </w:r>
      <w:r w:rsidR="007F3C0A">
        <w:rPr>
          <w:rFonts w:ascii="Arial" w:hAnsi="Arial" w:cs="Arial"/>
          <w:bCs/>
        </w:rPr>
        <w:t xml:space="preserve">fundraising activity and </w:t>
      </w:r>
      <w:r w:rsidR="008447B8">
        <w:rPr>
          <w:rFonts w:ascii="Arial" w:hAnsi="Arial" w:cs="Arial"/>
          <w:bCs/>
        </w:rPr>
        <w:t xml:space="preserve">support CRM Manager in data cleansing and merging </w:t>
      </w:r>
    </w:p>
    <w:p w14:paraId="379EF53A" w14:textId="57B3118C" w:rsidR="008447B8" w:rsidRDefault="000C2A1E" w:rsidP="00971487">
      <w:pPr>
        <w:pStyle w:val="ListParagraph"/>
        <w:numPr>
          <w:ilvl w:val="0"/>
          <w:numId w:val="2"/>
        </w:numPr>
        <w:spacing w:line="259" w:lineRule="auto"/>
        <w:rPr>
          <w:rFonts w:ascii="Arial" w:hAnsi="Arial" w:cs="Arial"/>
          <w:bCs/>
        </w:rPr>
      </w:pPr>
      <w:r w:rsidRPr="000C2A1E">
        <w:rPr>
          <w:rFonts w:ascii="Arial" w:hAnsi="Arial" w:cs="Arial"/>
          <w:bCs/>
        </w:rPr>
        <w:t xml:space="preserve">Adhere to the hospice data protection policy in connection with the giving of information to external parties </w:t>
      </w:r>
    </w:p>
    <w:p w14:paraId="49AF33A0" w14:textId="35ADC427" w:rsidR="00196565" w:rsidRPr="0025212E" w:rsidRDefault="00FE463A" w:rsidP="00971487">
      <w:pPr>
        <w:pStyle w:val="ListParagraph"/>
        <w:numPr>
          <w:ilvl w:val="0"/>
          <w:numId w:val="2"/>
        </w:numPr>
        <w:spacing w:line="259" w:lineRule="auto"/>
        <w:rPr>
          <w:rFonts w:ascii="Arial" w:hAnsi="Arial" w:cs="Arial"/>
          <w:bCs/>
        </w:rPr>
      </w:pPr>
      <w:r w:rsidRPr="0025212E">
        <w:rPr>
          <w:rFonts w:ascii="Arial" w:hAnsi="Arial" w:cs="Arial"/>
          <w:bCs/>
        </w:rPr>
        <w:t>Oversee the Royal Mail products</w:t>
      </w:r>
      <w:r w:rsidR="00992FFF" w:rsidRPr="0025212E">
        <w:rPr>
          <w:rFonts w:ascii="Arial" w:hAnsi="Arial" w:cs="Arial"/>
          <w:bCs/>
        </w:rPr>
        <w:t xml:space="preserve"> and services, ensuring we are achieving best value </w:t>
      </w:r>
    </w:p>
    <w:p w14:paraId="333651B3" w14:textId="0BB5102A" w:rsidR="0008445C" w:rsidRPr="0008445C" w:rsidRDefault="0008445C" w:rsidP="0008445C">
      <w:pPr>
        <w:rPr>
          <w:rFonts w:ascii="Arial" w:hAnsi="Arial" w:cs="Arial"/>
          <w:b/>
        </w:rPr>
      </w:pPr>
      <w:r w:rsidRPr="0008445C">
        <w:rPr>
          <w:rFonts w:ascii="Arial" w:hAnsi="Arial" w:cs="Arial"/>
          <w:b/>
        </w:rPr>
        <w:t xml:space="preserve">Income generation remit: </w:t>
      </w:r>
    </w:p>
    <w:p w14:paraId="11B0B289" w14:textId="3FEF9CF0" w:rsidR="003E2ECB" w:rsidRPr="006C1BCC" w:rsidRDefault="00F460EE" w:rsidP="00971487">
      <w:pPr>
        <w:pStyle w:val="ListParagraph"/>
        <w:numPr>
          <w:ilvl w:val="0"/>
          <w:numId w:val="2"/>
        </w:numPr>
        <w:rPr>
          <w:b/>
          <w:bCs/>
          <w:sz w:val="32"/>
          <w:szCs w:val="32"/>
        </w:rPr>
      </w:pPr>
      <w:r>
        <w:rPr>
          <w:rFonts w:ascii="Arial" w:hAnsi="Arial" w:cs="Arial"/>
        </w:rPr>
        <w:t>Responsible for e</w:t>
      </w:r>
      <w:r w:rsidR="003E2ECB" w:rsidRPr="00947B8A">
        <w:rPr>
          <w:rFonts w:ascii="Arial" w:hAnsi="Arial" w:cs="Arial"/>
        </w:rPr>
        <w:t>ncourag</w:t>
      </w:r>
      <w:r>
        <w:rPr>
          <w:rFonts w:ascii="Arial" w:hAnsi="Arial" w:cs="Arial"/>
        </w:rPr>
        <w:t>ing</w:t>
      </w:r>
      <w:r w:rsidR="003E2ECB" w:rsidRPr="00947B8A">
        <w:rPr>
          <w:rFonts w:ascii="Arial" w:hAnsi="Arial" w:cs="Arial"/>
          <w:bCs/>
        </w:rPr>
        <w:t xml:space="preserve"> Gift Aid </w:t>
      </w:r>
      <w:r w:rsidR="003E2ECB" w:rsidRPr="00947B8A">
        <w:rPr>
          <w:rFonts w:ascii="Arial" w:hAnsi="Arial" w:cs="Arial"/>
        </w:rPr>
        <w:t>when</w:t>
      </w:r>
      <w:r w:rsidR="003E2ECB" w:rsidRPr="00947B8A">
        <w:rPr>
          <w:rFonts w:ascii="Arial" w:hAnsi="Arial" w:cs="Arial"/>
          <w:bCs/>
        </w:rPr>
        <w:t xml:space="preserve"> accepting donations at reception</w:t>
      </w:r>
      <w:r w:rsidR="003E2ECB">
        <w:rPr>
          <w:rFonts w:ascii="Arial" w:hAnsi="Arial" w:cs="Arial"/>
          <w:bCs/>
        </w:rPr>
        <w:t xml:space="preserve"> </w:t>
      </w:r>
      <w:r w:rsidR="003E2ECB" w:rsidRPr="0008445C">
        <w:rPr>
          <w:rFonts w:ascii="Arial" w:hAnsi="Arial" w:cs="Arial"/>
          <w:bCs/>
        </w:rPr>
        <w:t xml:space="preserve">and </w:t>
      </w:r>
      <w:r w:rsidR="003E2ECB" w:rsidRPr="00253596">
        <w:rPr>
          <w:rFonts w:ascii="Arial" w:hAnsi="Arial" w:cs="Arial"/>
        </w:rPr>
        <w:t>promote</w:t>
      </w:r>
      <w:r w:rsidR="003E2ECB" w:rsidRPr="0008445C">
        <w:rPr>
          <w:rFonts w:ascii="Arial" w:hAnsi="Arial" w:cs="Arial"/>
          <w:bCs/>
        </w:rPr>
        <w:t xml:space="preserve"> it where appropriate</w:t>
      </w:r>
    </w:p>
    <w:p w14:paraId="42BDE000" w14:textId="77777777" w:rsidR="003E2ECB" w:rsidRPr="006C1BCC" w:rsidRDefault="003E2ECB" w:rsidP="00971487">
      <w:pPr>
        <w:pStyle w:val="ListParagraph"/>
        <w:numPr>
          <w:ilvl w:val="0"/>
          <w:numId w:val="2"/>
        </w:numPr>
        <w:rPr>
          <w:b/>
          <w:bCs/>
          <w:sz w:val="32"/>
          <w:szCs w:val="32"/>
        </w:rPr>
      </w:pPr>
      <w:r w:rsidRPr="00857755">
        <w:rPr>
          <w:rFonts w:ascii="Arial" w:hAnsi="Arial" w:cs="Arial"/>
        </w:rPr>
        <w:t>Administer</w:t>
      </w:r>
      <w:r w:rsidRPr="0008445C">
        <w:rPr>
          <w:rFonts w:ascii="Arial" w:hAnsi="Arial" w:cs="Arial"/>
          <w:bCs/>
        </w:rPr>
        <w:t xml:space="preserve"> and </w:t>
      </w:r>
      <w:r w:rsidRPr="00857755">
        <w:rPr>
          <w:rFonts w:ascii="Arial" w:hAnsi="Arial" w:cs="Arial"/>
        </w:rPr>
        <w:t>report</w:t>
      </w:r>
      <w:r w:rsidRPr="0008445C">
        <w:rPr>
          <w:rFonts w:ascii="Arial" w:hAnsi="Arial" w:cs="Arial"/>
          <w:bCs/>
        </w:rPr>
        <w:t xml:space="preserve"> on Gift Aid, </w:t>
      </w:r>
      <w:r w:rsidRPr="00857755">
        <w:rPr>
          <w:rFonts w:ascii="Arial" w:hAnsi="Arial" w:cs="Arial"/>
        </w:rPr>
        <w:t>following</w:t>
      </w:r>
      <w:r w:rsidRPr="0008445C">
        <w:rPr>
          <w:rFonts w:ascii="Arial" w:hAnsi="Arial" w:cs="Arial"/>
          <w:bCs/>
        </w:rPr>
        <w:t xml:space="preserve"> Gift Aid rules </w:t>
      </w:r>
      <w:r w:rsidRPr="00857755">
        <w:rPr>
          <w:rFonts w:ascii="Arial" w:hAnsi="Arial" w:cs="Arial"/>
        </w:rPr>
        <w:t>and guidance</w:t>
      </w:r>
    </w:p>
    <w:p w14:paraId="0CDCD03B" w14:textId="77777777" w:rsidR="0008445C" w:rsidRPr="0008445C" w:rsidRDefault="0008445C" w:rsidP="00971487">
      <w:pPr>
        <w:pStyle w:val="ListParagraph"/>
        <w:numPr>
          <w:ilvl w:val="0"/>
          <w:numId w:val="2"/>
        </w:numPr>
        <w:spacing w:after="0" w:line="259" w:lineRule="auto"/>
        <w:rPr>
          <w:rFonts w:ascii="Arial" w:hAnsi="Arial" w:cs="Arial"/>
          <w:bCs/>
        </w:rPr>
      </w:pPr>
      <w:r w:rsidRPr="0008445C">
        <w:rPr>
          <w:rFonts w:ascii="Arial" w:hAnsi="Arial" w:cs="Arial"/>
          <w:bCs/>
        </w:rPr>
        <w:t>Assist in accepting donations via reception and taking donations over the phone</w:t>
      </w:r>
    </w:p>
    <w:p w14:paraId="09473C9D" w14:textId="2E3BC76A" w:rsidR="003E2ECB" w:rsidRPr="00ED0700" w:rsidRDefault="003E2ECB" w:rsidP="00971487">
      <w:pPr>
        <w:pStyle w:val="ListParagraph"/>
        <w:numPr>
          <w:ilvl w:val="0"/>
          <w:numId w:val="2"/>
        </w:numPr>
        <w:rPr>
          <w:rFonts w:ascii="Arial" w:hAnsi="Arial" w:cs="Arial"/>
          <w:bCs/>
        </w:rPr>
      </w:pPr>
      <w:r w:rsidRPr="00ED0700">
        <w:rPr>
          <w:rFonts w:ascii="Arial" w:hAnsi="Arial" w:cs="Arial"/>
        </w:rPr>
        <w:t>Make</w:t>
      </w:r>
      <w:r w:rsidRPr="0008445C">
        <w:rPr>
          <w:rFonts w:ascii="Arial" w:hAnsi="Arial" w:cs="Arial"/>
          <w:bCs/>
        </w:rPr>
        <w:t xml:space="preserve"> visitors aware of ways to support the hospice where appropriate, and </w:t>
      </w:r>
      <w:r w:rsidR="00F460EE">
        <w:rPr>
          <w:rFonts w:ascii="Arial" w:hAnsi="Arial" w:cs="Arial"/>
        </w:rPr>
        <w:t xml:space="preserve">coach </w:t>
      </w:r>
      <w:r w:rsidRPr="0008445C">
        <w:rPr>
          <w:rFonts w:ascii="Arial" w:hAnsi="Arial" w:cs="Arial"/>
          <w:bCs/>
        </w:rPr>
        <w:t>the team to do the same</w:t>
      </w:r>
    </w:p>
    <w:p w14:paraId="7525FA87" w14:textId="77777777" w:rsidR="0008445C" w:rsidRPr="0008445C" w:rsidRDefault="0008445C" w:rsidP="0008445C">
      <w:pPr>
        <w:spacing w:after="0"/>
        <w:rPr>
          <w:rFonts w:ascii="Arial" w:hAnsi="Arial" w:cs="Arial"/>
          <w:bCs/>
          <w:sz w:val="12"/>
          <w:szCs w:val="12"/>
        </w:rPr>
      </w:pPr>
    </w:p>
    <w:p w14:paraId="0CED19FF" w14:textId="7E3C11FE" w:rsidR="003E2ECB" w:rsidRPr="006C1BCC" w:rsidRDefault="0025212E">
      <w:pPr>
        <w:ind w:left="720" w:hanging="720"/>
        <w:rPr>
          <w:b/>
          <w:bCs/>
          <w:sz w:val="32"/>
          <w:szCs w:val="32"/>
        </w:rPr>
      </w:pPr>
      <w:r>
        <w:rPr>
          <w:rFonts w:ascii="Arial" w:hAnsi="Arial" w:cs="Arial"/>
          <w:b/>
          <w:bCs/>
        </w:rPr>
        <w:t>Line Management</w:t>
      </w:r>
      <w:r w:rsidR="003E2ECB" w:rsidRPr="00751A21">
        <w:rPr>
          <w:rFonts w:ascii="Arial" w:hAnsi="Arial" w:cs="Arial"/>
          <w:b/>
          <w:bCs/>
        </w:rPr>
        <w:t xml:space="preserve">: </w:t>
      </w:r>
    </w:p>
    <w:p w14:paraId="7F0AFFA2" w14:textId="77777777" w:rsidR="003E2ECB" w:rsidRPr="006C1BCC" w:rsidRDefault="003E2ECB" w:rsidP="00971487">
      <w:pPr>
        <w:pStyle w:val="ListParagraph"/>
        <w:numPr>
          <w:ilvl w:val="0"/>
          <w:numId w:val="2"/>
        </w:numPr>
        <w:rPr>
          <w:b/>
          <w:bCs/>
          <w:sz w:val="32"/>
          <w:szCs w:val="32"/>
        </w:rPr>
      </w:pPr>
      <w:r w:rsidRPr="00955B1A">
        <w:rPr>
          <w:rFonts w:ascii="Arial" w:hAnsi="Arial" w:cs="Arial"/>
        </w:rPr>
        <w:t xml:space="preserve">Provide regular day-to-day </w:t>
      </w:r>
      <w:r>
        <w:rPr>
          <w:rFonts w:ascii="Arial" w:hAnsi="Arial" w:cs="Arial"/>
        </w:rPr>
        <w:t xml:space="preserve">line management </w:t>
      </w:r>
      <w:r w:rsidRPr="00955B1A">
        <w:rPr>
          <w:rFonts w:ascii="Arial" w:hAnsi="Arial" w:cs="Arial"/>
        </w:rPr>
        <w:t xml:space="preserve">support to reception staff, including </w:t>
      </w:r>
      <w:r>
        <w:rPr>
          <w:rFonts w:ascii="Arial" w:hAnsi="Arial" w:cs="Arial"/>
        </w:rPr>
        <w:t xml:space="preserve">one to one’s, </w:t>
      </w:r>
      <w:r w:rsidRPr="00955B1A">
        <w:rPr>
          <w:rFonts w:ascii="Arial" w:hAnsi="Arial" w:cs="Arial"/>
        </w:rPr>
        <w:t xml:space="preserve">informal check-ins and </w:t>
      </w:r>
      <w:r>
        <w:rPr>
          <w:rFonts w:ascii="Arial" w:hAnsi="Arial" w:cs="Arial"/>
        </w:rPr>
        <w:t>conducting performance reviews</w:t>
      </w:r>
      <w:r w:rsidRPr="00955B1A">
        <w:rPr>
          <w:rFonts w:ascii="Arial" w:hAnsi="Arial" w:cs="Arial"/>
        </w:rPr>
        <w:t xml:space="preserve"> where appropriate</w:t>
      </w:r>
    </w:p>
    <w:p w14:paraId="1ECEB86E" w14:textId="5B447D56" w:rsidR="00F460EE" w:rsidRPr="00DE5064" w:rsidRDefault="00F460EE" w:rsidP="00F460EE">
      <w:pPr>
        <w:pStyle w:val="ListParagraph"/>
        <w:numPr>
          <w:ilvl w:val="0"/>
          <w:numId w:val="2"/>
        </w:numPr>
        <w:rPr>
          <w:color w:val="FF0000"/>
          <w:lang w:eastAsia="en-GB"/>
        </w:rPr>
      </w:pPr>
      <w:r>
        <w:rPr>
          <w:rFonts w:ascii="Arial" w:hAnsi="Arial" w:cs="Arial"/>
        </w:rPr>
        <w:t>Manage</w:t>
      </w:r>
      <w:r w:rsidRPr="00732C04">
        <w:rPr>
          <w:rFonts w:ascii="Arial" w:hAnsi="Arial" w:cs="Arial"/>
          <w:bCs/>
        </w:rPr>
        <w:t xml:space="preserve"> the reception schedule</w:t>
      </w:r>
      <w:r w:rsidRPr="00DE5064">
        <w:rPr>
          <w:rFonts w:ascii="Arial" w:hAnsi="Arial" w:cs="Arial"/>
        </w:rPr>
        <w:t xml:space="preserve"> and help arrange cover for</w:t>
      </w:r>
      <w:r w:rsidRPr="00732C04">
        <w:rPr>
          <w:rFonts w:ascii="Arial" w:hAnsi="Arial" w:cs="Arial"/>
          <w:bCs/>
        </w:rPr>
        <w:t xml:space="preserve"> </w:t>
      </w:r>
      <w:r w:rsidRPr="00947B8A">
        <w:rPr>
          <w:rFonts w:ascii="Arial" w:hAnsi="Arial" w:cs="Arial"/>
          <w:bCs/>
        </w:rPr>
        <w:t>shifts as far as possible</w:t>
      </w:r>
    </w:p>
    <w:p w14:paraId="7B862481" w14:textId="1C92D35C" w:rsidR="00F460EE" w:rsidRPr="00075CC0" w:rsidRDefault="00F460EE" w:rsidP="00F460EE">
      <w:pPr>
        <w:pStyle w:val="ListParagraph"/>
        <w:numPr>
          <w:ilvl w:val="0"/>
          <w:numId w:val="2"/>
        </w:numPr>
        <w:rPr>
          <w:color w:val="FF0000"/>
          <w:lang w:eastAsia="en-GB"/>
        </w:rPr>
      </w:pPr>
      <w:r>
        <w:rPr>
          <w:rFonts w:ascii="Arial" w:hAnsi="Arial" w:cs="Arial"/>
        </w:rPr>
        <w:t>Deliver</w:t>
      </w:r>
      <w:r w:rsidRPr="00075CC0">
        <w:rPr>
          <w:rFonts w:ascii="Arial" w:hAnsi="Arial" w:cs="Arial"/>
        </w:rPr>
        <w:t xml:space="preserve"> the recruitment, induction and training of reception volunteers</w:t>
      </w:r>
    </w:p>
    <w:p w14:paraId="63FDEC4D" w14:textId="60DF9F6F" w:rsidR="003E2ECB" w:rsidRPr="006C1BCC" w:rsidRDefault="003E2ECB" w:rsidP="00971487">
      <w:pPr>
        <w:pStyle w:val="ListParagraph"/>
        <w:numPr>
          <w:ilvl w:val="0"/>
          <w:numId w:val="2"/>
        </w:numPr>
        <w:rPr>
          <w:b/>
          <w:bCs/>
          <w:sz w:val="32"/>
          <w:szCs w:val="32"/>
        </w:rPr>
      </w:pPr>
      <w:r w:rsidRPr="0073360A">
        <w:rPr>
          <w:rFonts w:ascii="Arial" w:hAnsi="Arial" w:cs="Arial"/>
        </w:rPr>
        <w:lastRenderedPageBreak/>
        <w:t>Support</w:t>
      </w:r>
      <w:r w:rsidRPr="0008445C">
        <w:rPr>
          <w:rFonts w:ascii="Arial" w:hAnsi="Arial" w:cs="Arial"/>
          <w:bCs/>
        </w:rPr>
        <w:t xml:space="preserve"> and </w:t>
      </w:r>
      <w:r w:rsidRPr="0073360A">
        <w:rPr>
          <w:rFonts w:ascii="Arial" w:hAnsi="Arial" w:cs="Arial"/>
        </w:rPr>
        <w:t>guide</w:t>
      </w:r>
      <w:r w:rsidRPr="0008445C">
        <w:rPr>
          <w:rFonts w:ascii="Arial" w:hAnsi="Arial" w:cs="Arial"/>
          <w:bCs/>
        </w:rPr>
        <w:t xml:space="preserve"> reception volunteers</w:t>
      </w:r>
      <w:r w:rsidRPr="0073360A">
        <w:rPr>
          <w:rFonts w:ascii="Arial" w:hAnsi="Arial" w:cs="Arial"/>
        </w:rPr>
        <w:t xml:space="preserve"> in their day-to-day activity</w:t>
      </w:r>
    </w:p>
    <w:p w14:paraId="5429C9EF" w14:textId="77777777" w:rsidR="00A62DC8" w:rsidRPr="00947B8A" w:rsidRDefault="00971487" w:rsidP="00971487">
      <w:pPr>
        <w:pStyle w:val="ListParagraph"/>
        <w:numPr>
          <w:ilvl w:val="0"/>
          <w:numId w:val="2"/>
        </w:numPr>
        <w:rPr>
          <w:b/>
          <w:bCs/>
          <w:sz w:val="32"/>
          <w:szCs w:val="32"/>
        </w:rPr>
      </w:pPr>
      <w:r w:rsidRPr="00947B8A">
        <w:rPr>
          <w:rFonts w:ascii="Arial" w:hAnsi="Arial" w:cs="Arial"/>
          <w:bCs/>
        </w:rPr>
        <w:t xml:space="preserve">Report maintenance </w:t>
      </w:r>
      <w:r w:rsidR="002605C8" w:rsidRPr="00947B8A">
        <w:rPr>
          <w:rFonts w:ascii="Arial" w:hAnsi="Arial" w:cs="Arial"/>
        </w:rPr>
        <w:t xml:space="preserve">issues </w:t>
      </w:r>
      <w:r w:rsidRPr="00947B8A">
        <w:rPr>
          <w:rFonts w:ascii="Arial" w:hAnsi="Arial" w:cs="Arial"/>
          <w:bCs/>
        </w:rPr>
        <w:t>and near miss concerns on the Hospice’s incident reporting tool</w:t>
      </w:r>
    </w:p>
    <w:p w14:paraId="71650395" w14:textId="77777777" w:rsidR="003F41CE" w:rsidRPr="00854575" w:rsidRDefault="003F41CE" w:rsidP="003F41CE">
      <w:pPr>
        <w:pStyle w:val="StCatherinessubtitle"/>
      </w:pPr>
      <w:r w:rsidRPr="00854575">
        <w:t xml:space="preserve">Volunteers: </w:t>
      </w:r>
    </w:p>
    <w:p w14:paraId="4B476B2E" w14:textId="77777777" w:rsidR="00264FBD" w:rsidRPr="00854575" w:rsidRDefault="00264FBD" w:rsidP="00264FBD">
      <w:pPr>
        <w:rPr>
          <w:rFonts w:ascii="Arial" w:hAnsi="Arial" w:cs="Arial"/>
          <w:color w:val="404040" w:themeColor="text1" w:themeTint="BF"/>
          <w:sz w:val="24"/>
          <w:szCs w:val="24"/>
        </w:rPr>
      </w:pPr>
      <w:r w:rsidRPr="00854575">
        <w:rPr>
          <w:rFonts w:ascii="Arial" w:hAnsi="Arial" w:cs="Arial"/>
          <w:color w:val="404040" w:themeColor="text1" w:themeTint="BF"/>
          <w:sz w:val="24"/>
          <w:szCs w:val="24"/>
        </w:rPr>
        <w:t xml:space="preserve">The Hospice has the advantage of being supported by </w:t>
      </w:r>
      <w:proofErr w:type="gramStart"/>
      <w:r w:rsidRPr="00854575">
        <w:rPr>
          <w:rFonts w:ascii="Arial" w:hAnsi="Arial" w:cs="Arial"/>
          <w:color w:val="404040" w:themeColor="text1" w:themeTint="BF"/>
          <w:sz w:val="24"/>
          <w:szCs w:val="24"/>
        </w:rPr>
        <w:t>a number of</w:t>
      </w:r>
      <w:proofErr w:type="gramEnd"/>
      <w:r w:rsidRPr="00854575">
        <w:rPr>
          <w:rFonts w:ascii="Arial" w:hAnsi="Arial" w:cs="Arial"/>
          <w:color w:val="404040" w:themeColor="text1" w:themeTint="BF"/>
          <w:sz w:val="24"/>
          <w:szCs w:val="24"/>
        </w:rPr>
        <w:t xml:space="preserve"> volunteers. </w:t>
      </w:r>
    </w:p>
    <w:p w14:paraId="0DE7ADE3" w14:textId="77777777" w:rsidR="003F41CE" w:rsidRPr="00854575" w:rsidRDefault="00264FBD" w:rsidP="00264FBD">
      <w:pPr>
        <w:rPr>
          <w:rFonts w:ascii="Arial" w:hAnsi="Arial" w:cs="Arial"/>
          <w:color w:val="404040" w:themeColor="text1" w:themeTint="BF"/>
          <w:sz w:val="24"/>
          <w:szCs w:val="24"/>
        </w:rPr>
      </w:pPr>
      <w:r w:rsidRPr="00854575">
        <w:rPr>
          <w:rFonts w:ascii="Arial" w:hAnsi="Arial" w:cs="Arial"/>
          <w:color w:val="404040" w:themeColor="text1" w:themeTint="BF"/>
          <w:sz w:val="24"/>
          <w:szCs w:val="24"/>
        </w:rPr>
        <w:t>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p w14:paraId="0C069FB4" w14:textId="77777777" w:rsidR="003F41CE" w:rsidRPr="00854575" w:rsidRDefault="003F41CE" w:rsidP="003F41CE">
      <w:pPr>
        <w:pStyle w:val="StCatherinessubtitle"/>
      </w:pPr>
      <w:r w:rsidRPr="00854575">
        <w:t xml:space="preserve">Confidentiality: </w:t>
      </w:r>
    </w:p>
    <w:p w14:paraId="752985BE" w14:textId="77777777" w:rsidR="00264FBD" w:rsidRPr="00854575" w:rsidRDefault="00264FBD" w:rsidP="00264FBD">
      <w:pPr>
        <w:rPr>
          <w:rFonts w:ascii="Arial" w:hAnsi="Arial" w:cs="Arial"/>
          <w:color w:val="404040" w:themeColor="text1" w:themeTint="BF"/>
          <w:sz w:val="24"/>
          <w:szCs w:val="24"/>
        </w:rPr>
      </w:pPr>
      <w:r w:rsidRPr="00854575">
        <w:rPr>
          <w:rFonts w:ascii="Arial" w:hAnsi="Arial" w:cs="Arial"/>
          <w:color w:val="404040" w:themeColor="text1" w:themeTint="BF"/>
          <w:sz w:val="24"/>
          <w:szCs w:val="24"/>
        </w:rPr>
        <w:t>You should be aware of the confidential nature of the Hospice environment and/or your role. Any matters of a confidential nature, relating to patients, carers, relatives, staff or volunteers must not be divulged to any unauthorised person.</w:t>
      </w:r>
    </w:p>
    <w:p w14:paraId="54FCC38E" w14:textId="77777777" w:rsidR="00264FBD" w:rsidRPr="00854575" w:rsidRDefault="003F41CE" w:rsidP="003F41CE">
      <w:pPr>
        <w:pStyle w:val="StCatherinessubtitle"/>
      </w:pPr>
      <w:r w:rsidRPr="00854575">
        <w:t xml:space="preserve">Data protection: </w:t>
      </w:r>
    </w:p>
    <w:p w14:paraId="7FE71066" w14:textId="77777777" w:rsidR="00264FBD" w:rsidRPr="00854575" w:rsidRDefault="00264FBD" w:rsidP="00264FBD">
      <w:pPr>
        <w:rPr>
          <w:rFonts w:ascii="Arial" w:hAnsi="Arial" w:cs="Arial"/>
          <w:color w:val="404040" w:themeColor="text1" w:themeTint="BF"/>
          <w:sz w:val="24"/>
          <w:szCs w:val="24"/>
        </w:rPr>
      </w:pPr>
      <w:r w:rsidRPr="00854575">
        <w:rPr>
          <w:rFonts w:ascii="Arial" w:hAnsi="Arial" w:cs="Arial"/>
          <w:color w:val="404040" w:themeColor="text1" w:themeTint="BF"/>
          <w:sz w:val="24"/>
          <w:szCs w:val="24"/>
        </w:rPr>
        <w:t>You should make yourself aware of the requirements of the Data Protection Act and follow local codes of practice to ensure appropriate action is taken to safeguard confidential information.</w:t>
      </w:r>
    </w:p>
    <w:p w14:paraId="19ED709F" w14:textId="501271FE" w:rsidR="00723F28" w:rsidRPr="00854575" w:rsidRDefault="001A5539" w:rsidP="00635B52">
      <w:pPr>
        <w:spacing w:line="278" w:lineRule="auto"/>
        <w:rPr>
          <w:rFonts w:ascii="Arial" w:hAnsi="Arial" w:cs="Arial"/>
          <w:sz w:val="24"/>
          <w:szCs w:val="24"/>
        </w:rPr>
      </w:pPr>
      <w:r w:rsidRPr="00854575">
        <w:rPr>
          <w:rFonts w:ascii="Arial" w:hAnsi="Arial" w:cs="Arial"/>
          <w:sz w:val="24"/>
          <w:szCs w:val="24"/>
        </w:rPr>
        <w:br w:type="page"/>
      </w:r>
    </w:p>
    <w:tbl>
      <w:tblPr>
        <w:tblStyle w:val="TableGrid"/>
        <w:tblW w:w="0" w:type="auto"/>
        <w:tblLook w:val="04A0" w:firstRow="1" w:lastRow="0" w:firstColumn="1" w:lastColumn="0" w:noHBand="0" w:noVBand="1"/>
      </w:tblPr>
      <w:tblGrid>
        <w:gridCol w:w="9616"/>
      </w:tblGrid>
      <w:tr w:rsidR="00723F28" w:rsidRPr="00854575" w14:paraId="1B93048C" w14:textId="77777777" w:rsidTr="00B53F58">
        <w:tc>
          <w:tcPr>
            <w:tcW w:w="9616" w:type="dxa"/>
            <w:shd w:val="clear" w:color="auto" w:fill="00B050"/>
          </w:tcPr>
          <w:p w14:paraId="45063E5B" w14:textId="77777777" w:rsidR="00723F28" w:rsidRPr="00854575" w:rsidRDefault="00723F28" w:rsidP="00B53F58">
            <w:pPr>
              <w:rPr>
                <w:rFonts w:ascii="Arial" w:hAnsi="Arial" w:cs="Arial"/>
                <w:b/>
                <w:bCs/>
                <w:sz w:val="32"/>
                <w:szCs w:val="32"/>
              </w:rPr>
            </w:pPr>
            <w:r w:rsidRPr="00854575">
              <w:rPr>
                <w:rFonts w:ascii="Arial" w:hAnsi="Arial" w:cs="Arial"/>
                <w:b/>
                <w:bCs/>
                <w:color w:val="FFFFFF" w:themeColor="background1"/>
                <w:sz w:val="32"/>
                <w:szCs w:val="32"/>
              </w:rPr>
              <w:lastRenderedPageBreak/>
              <w:t xml:space="preserve">Person specification </w:t>
            </w:r>
          </w:p>
        </w:tc>
      </w:tr>
    </w:tbl>
    <w:p w14:paraId="72224061" w14:textId="77777777" w:rsidR="00723F28" w:rsidRPr="00854575" w:rsidRDefault="00723F28" w:rsidP="00677837">
      <w:pPr>
        <w:rPr>
          <w:rFonts w:ascii="Arial" w:hAnsi="Arial" w:cs="Arial"/>
          <w:sz w:val="24"/>
          <w:szCs w:val="24"/>
        </w:rPr>
      </w:pPr>
    </w:p>
    <w:p w14:paraId="3B199876" w14:textId="199E9000" w:rsidR="001B713F" w:rsidRPr="007A59CA" w:rsidRDefault="001B713F" w:rsidP="00CC3868">
      <w:pPr>
        <w:rPr>
          <w:rFonts w:ascii="Arial" w:hAnsi="Arial" w:cs="Arial"/>
          <w:b/>
          <w:bCs/>
          <w:sz w:val="32"/>
          <w:szCs w:val="32"/>
        </w:rPr>
      </w:pPr>
      <w:r w:rsidRPr="007A59CA">
        <w:rPr>
          <w:rFonts w:ascii="Arial" w:hAnsi="Arial" w:cs="Arial"/>
          <w:b/>
          <w:bCs/>
          <w:sz w:val="32"/>
          <w:szCs w:val="32"/>
        </w:rPr>
        <w:t xml:space="preserve">Qualifications: </w:t>
      </w:r>
      <w:r w:rsidR="00B77F26" w:rsidRPr="007A59CA">
        <w:rPr>
          <w:rFonts w:ascii="Arial" w:hAnsi="Arial" w:cs="Arial"/>
          <w:b/>
          <w:bCs/>
          <w:sz w:val="32"/>
          <w:szCs w:val="32"/>
        </w:rPr>
        <w:t xml:space="preserve">Essential </w:t>
      </w:r>
    </w:p>
    <w:p w14:paraId="24490CD4" w14:textId="77777777" w:rsidR="00B77F26" w:rsidRPr="00B77F26" w:rsidRDefault="00B77F26" w:rsidP="00971487">
      <w:pPr>
        <w:pStyle w:val="ListParagraph"/>
        <w:numPr>
          <w:ilvl w:val="0"/>
          <w:numId w:val="3"/>
        </w:numPr>
        <w:spacing w:line="259" w:lineRule="auto"/>
        <w:rPr>
          <w:rFonts w:ascii="Arial" w:eastAsia="Times New Roman" w:hAnsi="Arial" w:cs="Arial"/>
          <w:color w:val="000000"/>
          <w:lang w:eastAsia="en-GB"/>
        </w:rPr>
      </w:pPr>
      <w:r w:rsidRPr="00B77F26">
        <w:rPr>
          <w:rFonts w:ascii="Arial" w:eastAsia="Times New Roman" w:hAnsi="Arial" w:cs="Arial"/>
          <w:color w:val="000000"/>
          <w:lang w:eastAsia="en-GB"/>
        </w:rPr>
        <w:t>Educated to GCSE level (including English and Maths) or recognised equivalent</w:t>
      </w:r>
    </w:p>
    <w:p w14:paraId="00F9A199" w14:textId="77777777" w:rsidR="00A62DC8" w:rsidRDefault="00A62DC8" w:rsidP="00A62DC8">
      <w:pPr>
        <w:rPr>
          <w:rFonts w:ascii="Arial" w:hAnsi="Arial" w:cs="Arial"/>
          <w:b/>
          <w:bCs/>
          <w:sz w:val="32"/>
          <w:szCs w:val="32"/>
        </w:rPr>
      </w:pPr>
      <w:r w:rsidRPr="00854575">
        <w:rPr>
          <w:rFonts w:ascii="Arial" w:hAnsi="Arial" w:cs="Arial"/>
          <w:b/>
          <w:bCs/>
          <w:sz w:val="32"/>
          <w:szCs w:val="32"/>
        </w:rPr>
        <w:t>Relevant experience: Essential</w:t>
      </w:r>
    </w:p>
    <w:p w14:paraId="1F5F28F5" w14:textId="77777777" w:rsidR="003E2ECB" w:rsidRPr="006C1BCC" w:rsidRDefault="003E2ECB" w:rsidP="00971487">
      <w:pPr>
        <w:pStyle w:val="ListParagraph"/>
        <w:numPr>
          <w:ilvl w:val="0"/>
          <w:numId w:val="3"/>
        </w:numPr>
        <w:textAlignment w:val="baseline"/>
        <w:rPr>
          <w:b/>
          <w:bCs/>
          <w:sz w:val="32"/>
          <w:szCs w:val="32"/>
        </w:rPr>
      </w:pPr>
      <w:r w:rsidRPr="00176E86">
        <w:rPr>
          <w:rFonts w:ascii="Arial" w:hAnsi="Arial" w:cs="Arial"/>
        </w:rPr>
        <w:t>Experience in a team leader, coordinator or senior administrator role, including supporting rotas or cover arrangements</w:t>
      </w:r>
    </w:p>
    <w:p w14:paraId="4E4024D5" w14:textId="18B2BE95" w:rsidR="00E30FE7" w:rsidRDefault="00EF3637" w:rsidP="00971487">
      <w:pPr>
        <w:pStyle w:val="ListParagraph"/>
        <w:numPr>
          <w:ilvl w:val="0"/>
          <w:numId w:val="3"/>
        </w:numPr>
        <w:spacing w:line="259" w:lineRule="auto"/>
        <w:textAlignment w:val="baseline"/>
        <w:rPr>
          <w:rFonts w:ascii="Arial" w:hAnsi="Arial" w:cs="Arial"/>
        </w:rPr>
      </w:pPr>
      <w:r w:rsidRPr="00BF368E">
        <w:rPr>
          <w:rFonts w:ascii="Arial" w:hAnsi="Arial" w:cs="Arial"/>
        </w:rPr>
        <w:t>Previous experience of reception wor</w:t>
      </w:r>
      <w:r w:rsidR="00E30FE7">
        <w:rPr>
          <w:rFonts w:ascii="Arial" w:hAnsi="Arial" w:cs="Arial"/>
        </w:rPr>
        <w:t>k</w:t>
      </w:r>
    </w:p>
    <w:p w14:paraId="23979C0B" w14:textId="19B152BB" w:rsidR="00EF3637" w:rsidRPr="00BF368E" w:rsidRDefault="00E30FE7" w:rsidP="00971487">
      <w:pPr>
        <w:pStyle w:val="ListParagraph"/>
        <w:numPr>
          <w:ilvl w:val="0"/>
          <w:numId w:val="3"/>
        </w:numPr>
        <w:spacing w:line="259" w:lineRule="auto"/>
        <w:textAlignment w:val="baseline"/>
        <w:rPr>
          <w:rFonts w:ascii="Arial" w:hAnsi="Arial" w:cs="Arial"/>
        </w:rPr>
      </w:pPr>
      <w:r>
        <w:rPr>
          <w:rFonts w:ascii="Arial" w:hAnsi="Arial" w:cs="Arial"/>
        </w:rPr>
        <w:t xml:space="preserve">Previous experience of office </w:t>
      </w:r>
      <w:r w:rsidR="00EF3637" w:rsidRPr="00BF368E">
        <w:rPr>
          <w:rFonts w:ascii="Arial" w:hAnsi="Arial" w:cs="Arial"/>
        </w:rPr>
        <w:t>administration</w:t>
      </w:r>
      <w:r w:rsidR="00597A1D">
        <w:rPr>
          <w:rFonts w:ascii="Arial" w:hAnsi="Arial" w:cs="Arial"/>
        </w:rPr>
        <w:t xml:space="preserve">, including use of Microsoft packages </w:t>
      </w:r>
    </w:p>
    <w:p w14:paraId="19093979" w14:textId="77777777" w:rsidR="00A90BB4" w:rsidRPr="00BF368E" w:rsidRDefault="00A90BB4" w:rsidP="00971487">
      <w:pPr>
        <w:pStyle w:val="ListParagraph"/>
        <w:numPr>
          <w:ilvl w:val="0"/>
          <w:numId w:val="3"/>
        </w:numPr>
        <w:spacing w:line="259" w:lineRule="auto"/>
        <w:textAlignment w:val="baseline"/>
        <w:rPr>
          <w:rFonts w:ascii="Arial" w:hAnsi="Arial" w:cs="Arial"/>
        </w:rPr>
      </w:pPr>
      <w:r w:rsidRPr="00BF368E">
        <w:rPr>
          <w:rFonts w:ascii="Arial" w:hAnsi="Arial" w:cs="Arial"/>
        </w:rPr>
        <w:t>Experience of providing excellent customer service to the public</w:t>
      </w:r>
    </w:p>
    <w:p w14:paraId="20B2F075" w14:textId="77777777" w:rsidR="003E2ECB" w:rsidRPr="004A4DEA" w:rsidRDefault="003E2ECB" w:rsidP="00971487">
      <w:pPr>
        <w:pStyle w:val="ListParagraph"/>
        <w:numPr>
          <w:ilvl w:val="0"/>
          <w:numId w:val="3"/>
        </w:numPr>
        <w:textAlignment w:val="baseline"/>
        <w:rPr>
          <w:rFonts w:ascii="Arial" w:hAnsi="Arial" w:cs="Arial"/>
        </w:rPr>
      </w:pPr>
      <w:r w:rsidRPr="00BF368E">
        <w:rPr>
          <w:rFonts w:ascii="Arial" w:hAnsi="Arial" w:cs="Arial"/>
        </w:rPr>
        <w:t xml:space="preserve">Appropriate attitude and aptitude to support </w:t>
      </w:r>
      <w:r w:rsidRPr="004A4DEA">
        <w:rPr>
          <w:rFonts w:ascii="Arial" w:hAnsi="Arial" w:cs="Arial"/>
        </w:rPr>
        <w:t xml:space="preserve">and guide </w:t>
      </w:r>
      <w:r w:rsidRPr="00BF368E">
        <w:rPr>
          <w:rFonts w:ascii="Arial" w:hAnsi="Arial" w:cs="Arial"/>
        </w:rPr>
        <w:t>volunteers</w:t>
      </w:r>
    </w:p>
    <w:p w14:paraId="4B54A544" w14:textId="77777777" w:rsidR="00AC7B6C" w:rsidRPr="00AC7B6C" w:rsidRDefault="00AC7B6C" w:rsidP="00AC7B6C">
      <w:pPr>
        <w:pStyle w:val="TableParagraph"/>
        <w:tabs>
          <w:tab w:val="left" w:pos="828"/>
        </w:tabs>
        <w:spacing w:before="11" w:line="204" w:lineRule="auto"/>
        <w:ind w:right="134" w:firstLine="0"/>
        <w:jc w:val="both"/>
        <w:rPr>
          <w:rFonts w:ascii="Arial" w:hAnsi="Arial" w:cs="Arial"/>
          <w:sz w:val="24"/>
          <w:szCs w:val="24"/>
        </w:rPr>
      </w:pPr>
    </w:p>
    <w:p w14:paraId="271AB462" w14:textId="77777777" w:rsidR="00A62DC8" w:rsidRDefault="00A62DC8" w:rsidP="00A62DC8">
      <w:pPr>
        <w:rPr>
          <w:rFonts w:ascii="Arial" w:hAnsi="Arial" w:cs="Arial"/>
          <w:b/>
          <w:bCs/>
          <w:sz w:val="32"/>
          <w:szCs w:val="32"/>
        </w:rPr>
      </w:pPr>
      <w:r w:rsidRPr="00854575">
        <w:rPr>
          <w:rFonts w:ascii="Arial" w:hAnsi="Arial" w:cs="Arial"/>
          <w:b/>
          <w:bCs/>
          <w:sz w:val="32"/>
          <w:szCs w:val="32"/>
        </w:rPr>
        <w:t xml:space="preserve">Relevant experience: </w:t>
      </w:r>
      <w:r w:rsidR="001365D9" w:rsidRPr="00854575">
        <w:rPr>
          <w:rFonts w:ascii="Arial" w:hAnsi="Arial" w:cs="Arial"/>
          <w:b/>
          <w:bCs/>
          <w:sz w:val="32"/>
          <w:szCs w:val="32"/>
        </w:rPr>
        <w:t xml:space="preserve">Desirable </w:t>
      </w:r>
    </w:p>
    <w:p w14:paraId="5417671B" w14:textId="658CFF84" w:rsidR="00BF368E" w:rsidRPr="00B64AD1" w:rsidRDefault="00673E80" w:rsidP="00971487">
      <w:pPr>
        <w:pStyle w:val="ListParagraph"/>
        <w:numPr>
          <w:ilvl w:val="0"/>
          <w:numId w:val="4"/>
        </w:numPr>
        <w:rPr>
          <w:rFonts w:ascii="Arial" w:hAnsi="Arial" w:cs="Arial"/>
          <w:b/>
          <w:bCs/>
          <w:sz w:val="32"/>
          <w:szCs w:val="32"/>
        </w:rPr>
      </w:pPr>
      <w:r w:rsidRPr="00B64AD1">
        <w:rPr>
          <w:rFonts w:ascii="Arial" w:hAnsi="Arial" w:cs="Arial"/>
        </w:rPr>
        <w:t>Previous money and card machine handling experience</w:t>
      </w:r>
    </w:p>
    <w:p w14:paraId="43B1BC92" w14:textId="6F5EDBFC" w:rsidR="00673E80" w:rsidRPr="00B64AD1" w:rsidRDefault="001E1E9D" w:rsidP="00971487">
      <w:pPr>
        <w:pStyle w:val="ListParagraph"/>
        <w:numPr>
          <w:ilvl w:val="0"/>
          <w:numId w:val="4"/>
        </w:numPr>
        <w:rPr>
          <w:rFonts w:ascii="Arial" w:hAnsi="Arial" w:cs="Arial"/>
          <w:b/>
          <w:bCs/>
          <w:sz w:val="32"/>
          <w:szCs w:val="32"/>
        </w:rPr>
      </w:pPr>
      <w:r w:rsidRPr="00B64AD1">
        <w:rPr>
          <w:rFonts w:ascii="Arial" w:hAnsi="Arial" w:cs="Arial"/>
        </w:rPr>
        <w:t>Use of a databases and CRM systems</w:t>
      </w:r>
    </w:p>
    <w:p w14:paraId="6FC4C11C" w14:textId="61FC1A60" w:rsidR="00FB259C" w:rsidRPr="00B64AD1" w:rsidRDefault="00FB259C" w:rsidP="00971487">
      <w:pPr>
        <w:pStyle w:val="ListParagraph"/>
        <w:numPr>
          <w:ilvl w:val="0"/>
          <w:numId w:val="4"/>
        </w:numPr>
        <w:rPr>
          <w:rFonts w:ascii="Arial" w:hAnsi="Arial" w:cs="Arial"/>
          <w:b/>
          <w:bCs/>
          <w:sz w:val="32"/>
          <w:szCs w:val="32"/>
        </w:rPr>
      </w:pPr>
      <w:r w:rsidRPr="00B64AD1">
        <w:rPr>
          <w:rFonts w:ascii="Arial" w:hAnsi="Arial" w:cs="Arial"/>
        </w:rPr>
        <w:t>Knowledge of Gift Aid</w:t>
      </w:r>
    </w:p>
    <w:p w14:paraId="0E78F8B8" w14:textId="1F8CC45F" w:rsidR="003C180B" w:rsidRPr="00B64AD1" w:rsidRDefault="003C180B" w:rsidP="00971487">
      <w:pPr>
        <w:pStyle w:val="ListParagraph"/>
        <w:numPr>
          <w:ilvl w:val="0"/>
          <w:numId w:val="4"/>
        </w:numPr>
        <w:spacing w:line="259" w:lineRule="auto"/>
        <w:rPr>
          <w:rFonts w:ascii="Arial" w:hAnsi="Arial" w:cs="Arial"/>
        </w:rPr>
      </w:pPr>
      <w:r w:rsidRPr="00B64AD1">
        <w:rPr>
          <w:rFonts w:ascii="Arial" w:hAnsi="Arial" w:cs="Arial"/>
        </w:rPr>
        <w:t>Previous experience of working in health care or related setting</w:t>
      </w:r>
    </w:p>
    <w:p w14:paraId="634D5FF5" w14:textId="4C596145" w:rsidR="00B64AD1" w:rsidRPr="00B64AD1" w:rsidRDefault="00B64AD1" w:rsidP="00971487">
      <w:pPr>
        <w:pStyle w:val="ListParagraph"/>
        <w:numPr>
          <w:ilvl w:val="0"/>
          <w:numId w:val="4"/>
        </w:numPr>
        <w:spacing w:line="259" w:lineRule="auto"/>
        <w:textAlignment w:val="baseline"/>
        <w:rPr>
          <w:rFonts w:ascii="Arial" w:hAnsi="Arial" w:cs="Arial"/>
        </w:rPr>
      </w:pPr>
      <w:r w:rsidRPr="00B64AD1">
        <w:rPr>
          <w:rFonts w:ascii="Arial" w:hAnsi="Arial" w:cs="Arial"/>
        </w:rPr>
        <w:t>Dealing with sensitive situations</w:t>
      </w:r>
    </w:p>
    <w:p w14:paraId="12D49230" w14:textId="5AEDC025" w:rsidR="001E1E9D" w:rsidRPr="00B64AD1" w:rsidRDefault="00057E56" w:rsidP="00971487">
      <w:pPr>
        <w:pStyle w:val="ListParagraph"/>
        <w:numPr>
          <w:ilvl w:val="0"/>
          <w:numId w:val="4"/>
        </w:numPr>
        <w:rPr>
          <w:rFonts w:ascii="Arial" w:hAnsi="Arial" w:cs="Arial"/>
          <w:b/>
          <w:bCs/>
          <w:sz w:val="32"/>
          <w:szCs w:val="32"/>
        </w:rPr>
      </w:pPr>
      <w:r w:rsidRPr="00B64AD1">
        <w:rPr>
          <w:rFonts w:ascii="Arial" w:hAnsi="Arial" w:cs="Arial"/>
        </w:rPr>
        <w:t>Working with volunteers</w:t>
      </w:r>
    </w:p>
    <w:p w14:paraId="086DF22D" w14:textId="77777777" w:rsidR="00CC3868" w:rsidRPr="00CC3868" w:rsidRDefault="00CC3868" w:rsidP="00CC3868">
      <w:pPr>
        <w:pStyle w:val="TableParagraph"/>
        <w:tabs>
          <w:tab w:val="left" w:pos="862"/>
        </w:tabs>
        <w:spacing w:before="47" w:line="204" w:lineRule="auto"/>
        <w:ind w:left="502" w:right="381" w:firstLine="0"/>
      </w:pPr>
    </w:p>
    <w:p w14:paraId="71D1C4B9" w14:textId="77777777" w:rsidR="00A62DC8" w:rsidRDefault="00A62DC8" w:rsidP="00A62DC8">
      <w:pPr>
        <w:rPr>
          <w:rFonts w:ascii="Arial" w:hAnsi="Arial" w:cs="Arial"/>
          <w:b/>
          <w:bCs/>
          <w:sz w:val="32"/>
          <w:szCs w:val="32"/>
        </w:rPr>
      </w:pPr>
      <w:r w:rsidRPr="00854575">
        <w:rPr>
          <w:rFonts w:ascii="Arial" w:hAnsi="Arial" w:cs="Arial"/>
          <w:b/>
          <w:bCs/>
          <w:sz w:val="32"/>
          <w:szCs w:val="32"/>
        </w:rPr>
        <w:t xml:space="preserve">Key Skills and Abilities: Essential </w:t>
      </w:r>
    </w:p>
    <w:p w14:paraId="6C5BBB59" w14:textId="5C9B24BF" w:rsidR="00FC0381" w:rsidRPr="00C442A8" w:rsidRDefault="00FC0381" w:rsidP="00971487">
      <w:pPr>
        <w:pStyle w:val="ListParagraph"/>
        <w:numPr>
          <w:ilvl w:val="0"/>
          <w:numId w:val="5"/>
        </w:numPr>
        <w:spacing w:line="259" w:lineRule="auto"/>
        <w:textAlignment w:val="baseline"/>
        <w:rPr>
          <w:rFonts w:ascii="Arial" w:hAnsi="Arial" w:cs="Arial"/>
        </w:rPr>
      </w:pPr>
      <w:r w:rsidRPr="00C442A8">
        <w:rPr>
          <w:rFonts w:ascii="Arial" w:hAnsi="Arial" w:cs="Arial"/>
        </w:rPr>
        <w:t>Excellent communicator, both written and verbal</w:t>
      </w:r>
    </w:p>
    <w:p w14:paraId="31995BBE" w14:textId="581BD264" w:rsidR="00E159AE" w:rsidRPr="00D86A79" w:rsidRDefault="00E159AE" w:rsidP="00971487">
      <w:pPr>
        <w:numPr>
          <w:ilvl w:val="0"/>
          <w:numId w:val="5"/>
        </w:numPr>
        <w:textAlignment w:val="baseline"/>
        <w:rPr>
          <w:rFonts w:ascii="Arial" w:hAnsi="Arial" w:cs="Arial"/>
          <w:sz w:val="24"/>
          <w:szCs w:val="24"/>
        </w:rPr>
      </w:pPr>
      <w:r w:rsidRPr="00C442A8">
        <w:rPr>
          <w:rFonts w:ascii="Arial" w:hAnsi="Arial" w:cs="Arial"/>
          <w:sz w:val="24"/>
          <w:szCs w:val="24"/>
        </w:rPr>
        <w:t xml:space="preserve">Empathetic with the ability to respond to sensitive and challenging situations </w:t>
      </w:r>
      <w:r w:rsidR="00D86A79" w:rsidRPr="00D86A79">
        <w:rPr>
          <w:rFonts w:ascii="Arial" w:hAnsi="Arial" w:cs="Arial"/>
          <w:sz w:val="24"/>
          <w:szCs w:val="24"/>
        </w:rPr>
        <w:t>in a caring but professional manner</w:t>
      </w:r>
    </w:p>
    <w:p w14:paraId="0BBF8DDA" w14:textId="77777777" w:rsidR="003E2ECB" w:rsidRPr="00E25FAC" w:rsidRDefault="003E2ECB" w:rsidP="00971487">
      <w:pPr>
        <w:pStyle w:val="ListParagraph"/>
        <w:numPr>
          <w:ilvl w:val="0"/>
          <w:numId w:val="5"/>
        </w:numPr>
        <w:rPr>
          <w:rFonts w:ascii="Arial" w:hAnsi="Arial" w:cs="Arial"/>
          <w:kern w:val="0"/>
          <w14:ligatures w14:val="none"/>
        </w:rPr>
      </w:pPr>
      <w:r w:rsidRPr="00E25FAC">
        <w:rPr>
          <w:rFonts w:ascii="Arial" w:hAnsi="Arial" w:cs="Arial"/>
        </w:rPr>
        <w:t>Organised, self-motivated team player with the confidence to use initiative, manage competing priorities and seek guidance where needed</w:t>
      </w:r>
    </w:p>
    <w:p w14:paraId="412B85F1" w14:textId="57257C95" w:rsidR="00FC0381" w:rsidRDefault="00C442A8" w:rsidP="00971487">
      <w:pPr>
        <w:pStyle w:val="ListParagraph"/>
        <w:numPr>
          <w:ilvl w:val="0"/>
          <w:numId w:val="5"/>
        </w:numPr>
        <w:spacing w:line="259" w:lineRule="auto"/>
        <w:textAlignment w:val="baseline"/>
        <w:rPr>
          <w:rFonts w:ascii="Arial" w:hAnsi="Arial" w:cs="Arial"/>
        </w:rPr>
      </w:pPr>
      <w:r w:rsidRPr="00C442A8">
        <w:rPr>
          <w:rFonts w:ascii="Arial" w:hAnsi="Arial" w:cs="Arial"/>
        </w:rPr>
        <w:t>Ability to handle sensitive information appropriately, maintaining confidentiality</w:t>
      </w:r>
      <w:r w:rsidR="005068D8">
        <w:rPr>
          <w:rFonts w:ascii="Arial" w:hAnsi="Arial" w:cs="Arial"/>
        </w:rPr>
        <w:t xml:space="preserve"> </w:t>
      </w:r>
      <w:r w:rsidR="005068D8" w:rsidRPr="005068D8">
        <w:rPr>
          <w:rFonts w:ascii="Arial" w:hAnsi="Arial" w:cs="Arial"/>
        </w:rPr>
        <w:t>and adhering to data protection</w:t>
      </w:r>
    </w:p>
    <w:p w14:paraId="3E303768" w14:textId="77777777" w:rsidR="00A62DC8" w:rsidRPr="0037333E" w:rsidRDefault="0037333E" w:rsidP="00971487">
      <w:pPr>
        <w:pStyle w:val="ListParagraph"/>
        <w:numPr>
          <w:ilvl w:val="0"/>
          <w:numId w:val="5"/>
        </w:numPr>
        <w:rPr>
          <w:rFonts w:ascii="Arial" w:hAnsi="Arial" w:cs="Arial"/>
        </w:rPr>
      </w:pPr>
      <w:r w:rsidRPr="0037333E">
        <w:rPr>
          <w:rFonts w:ascii="Arial" w:hAnsi="Arial" w:cs="Arial"/>
        </w:rPr>
        <w:t>Able to respond to disagreement or difficult situations in a calm and professional manner</w:t>
      </w:r>
    </w:p>
    <w:p w14:paraId="4EB19366" w14:textId="77777777" w:rsidR="003E2ECB" w:rsidRPr="00947B8A" w:rsidRDefault="003E2ECB" w:rsidP="00971487">
      <w:pPr>
        <w:pStyle w:val="ListParagraph"/>
        <w:numPr>
          <w:ilvl w:val="0"/>
          <w:numId w:val="5"/>
        </w:numPr>
        <w:textAlignment w:val="baseline"/>
        <w:rPr>
          <w:rFonts w:ascii="Arial" w:hAnsi="Arial" w:cs="Arial"/>
        </w:rPr>
      </w:pPr>
      <w:r w:rsidRPr="008B1354">
        <w:rPr>
          <w:rFonts w:ascii="Arial" w:hAnsi="Arial" w:cs="Arial"/>
        </w:rPr>
        <w:t xml:space="preserve">Able to prioritise </w:t>
      </w:r>
      <w:r w:rsidRPr="00947B8A">
        <w:rPr>
          <w:rFonts w:ascii="Arial" w:hAnsi="Arial" w:cs="Arial"/>
        </w:rPr>
        <w:t xml:space="preserve">work </w:t>
      </w:r>
      <w:r w:rsidRPr="008B1354">
        <w:rPr>
          <w:rFonts w:ascii="Arial" w:hAnsi="Arial" w:cs="Arial"/>
        </w:rPr>
        <w:t xml:space="preserve">and </w:t>
      </w:r>
      <w:r w:rsidRPr="00947B8A">
        <w:rPr>
          <w:rFonts w:ascii="Arial" w:hAnsi="Arial" w:cs="Arial"/>
        </w:rPr>
        <w:t>seek support or guidance</w:t>
      </w:r>
      <w:r w:rsidRPr="008B1354">
        <w:rPr>
          <w:rFonts w:ascii="Arial" w:hAnsi="Arial" w:cs="Arial"/>
        </w:rPr>
        <w:t xml:space="preserve"> where appropriate</w:t>
      </w:r>
    </w:p>
    <w:p w14:paraId="5F5F870B" w14:textId="77777777" w:rsidR="00A62DC8" w:rsidRDefault="00A62DC8" w:rsidP="00A555B3">
      <w:pPr>
        <w:pStyle w:val="NormalWeb"/>
        <w:rPr>
          <w:rFonts w:ascii="Arial" w:hAnsi="Arial" w:cs="Arial"/>
          <w:b/>
          <w:bCs/>
          <w:sz w:val="32"/>
          <w:szCs w:val="32"/>
        </w:rPr>
      </w:pPr>
      <w:r w:rsidRPr="00854575">
        <w:rPr>
          <w:rFonts w:ascii="Arial" w:hAnsi="Arial" w:cs="Arial"/>
          <w:b/>
          <w:bCs/>
          <w:sz w:val="32"/>
          <w:szCs w:val="32"/>
        </w:rPr>
        <w:lastRenderedPageBreak/>
        <w:t xml:space="preserve">Other: </w:t>
      </w:r>
    </w:p>
    <w:p w14:paraId="3BF04946" w14:textId="77777777" w:rsidR="001A4FEE" w:rsidRPr="001A4FEE" w:rsidRDefault="001A4FEE" w:rsidP="00971487">
      <w:pPr>
        <w:pStyle w:val="ListParagraph"/>
        <w:numPr>
          <w:ilvl w:val="0"/>
          <w:numId w:val="1"/>
        </w:numPr>
        <w:spacing w:before="60" w:after="60" w:line="259" w:lineRule="auto"/>
        <w:rPr>
          <w:rFonts w:ascii="Arial" w:hAnsi="Arial" w:cs="Arial"/>
        </w:rPr>
      </w:pPr>
      <w:r w:rsidRPr="001A4FEE">
        <w:rPr>
          <w:rFonts w:ascii="Arial" w:hAnsi="Arial" w:cs="Arial"/>
        </w:rPr>
        <w:t>Sufficient personal resources to work effectively in a palliative care setting</w:t>
      </w:r>
    </w:p>
    <w:p w14:paraId="0C37D142" w14:textId="77777777" w:rsidR="001A4FEE" w:rsidRPr="001A4FEE" w:rsidRDefault="001A4FEE" w:rsidP="00971487">
      <w:pPr>
        <w:pStyle w:val="ListParagraph"/>
        <w:numPr>
          <w:ilvl w:val="0"/>
          <w:numId w:val="1"/>
        </w:numPr>
        <w:spacing w:before="60" w:after="60" w:line="259" w:lineRule="auto"/>
        <w:rPr>
          <w:rFonts w:ascii="Arial" w:hAnsi="Arial" w:cs="Arial"/>
        </w:rPr>
      </w:pPr>
      <w:r w:rsidRPr="001A4FEE">
        <w:rPr>
          <w:rFonts w:ascii="Arial" w:hAnsi="Arial" w:cs="Arial"/>
        </w:rPr>
        <w:t>Commitment to personal and professional development</w:t>
      </w:r>
    </w:p>
    <w:p w14:paraId="546387C0" w14:textId="77777777" w:rsidR="001A4FEE" w:rsidRPr="001A4FEE" w:rsidRDefault="001A4FEE" w:rsidP="00971487">
      <w:pPr>
        <w:pStyle w:val="ListParagraph"/>
        <w:numPr>
          <w:ilvl w:val="0"/>
          <w:numId w:val="1"/>
        </w:numPr>
        <w:spacing w:before="60" w:after="60" w:line="259" w:lineRule="auto"/>
        <w:rPr>
          <w:rFonts w:ascii="Arial" w:hAnsi="Arial" w:cs="Arial"/>
        </w:rPr>
      </w:pPr>
      <w:r w:rsidRPr="001A4FEE">
        <w:rPr>
          <w:rFonts w:ascii="Arial" w:hAnsi="Arial" w:cs="Arial"/>
        </w:rPr>
        <w:t xml:space="preserve">An understanding of and demonstrable commitment to the Hospice’s Values as a framework for decisions, actions and behaviours. </w:t>
      </w:r>
    </w:p>
    <w:p w14:paraId="095BA220" w14:textId="77777777" w:rsidR="001A4FEE" w:rsidRPr="001A4FEE" w:rsidRDefault="001A4FEE" w:rsidP="00971487">
      <w:pPr>
        <w:pStyle w:val="ListParagraph"/>
        <w:numPr>
          <w:ilvl w:val="0"/>
          <w:numId w:val="1"/>
        </w:numPr>
        <w:spacing w:before="60" w:after="60" w:line="259" w:lineRule="auto"/>
        <w:rPr>
          <w:rFonts w:ascii="Arial" w:hAnsi="Arial" w:cs="Arial"/>
        </w:rPr>
      </w:pPr>
      <w:r w:rsidRPr="001A4FEE">
        <w:rPr>
          <w:rFonts w:ascii="Arial" w:hAnsi="Arial" w:cs="Arial"/>
        </w:rPr>
        <w:t>Understanding and commitment to the aims of Equality, Diversity and Inclusion</w:t>
      </w:r>
    </w:p>
    <w:p w14:paraId="1B676325" w14:textId="77777777" w:rsidR="001A4FEE" w:rsidRPr="001A4FEE" w:rsidRDefault="001A4FEE" w:rsidP="00971487">
      <w:pPr>
        <w:pStyle w:val="ListParagraph"/>
        <w:numPr>
          <w:ilvl w:val="0"/>
          <w:numId w:val="1"/>
        </w:numPr>
        <w:spacing w:before="60" w:after="60" w:line="259" w:lineRule="auto"/>
        <w:rPr>
          <w:rFonts w:ascii="Arial" w:hAnsi="Arial" w:cs="Arial"/>
        </w:rPr>
      </w:pPr>
      <w:r w:rsidRPr="001A4FEE">
        <w:rPr>
          <w:rFonts w:ascii="Arial" w:eastAsia="Times New Roman" w:hAnsi="Arial" w:cs="Arial"/>
          <w:lang w:eastAsia="en-GB"/>
        </w:rPr>
        <w:t>Ability to work flexibly within the hospice when required. This may include occasional evenings and weekends.</w:t>
      </w:r>
    </w:p>
    <w:p w14:paraId="68533AC9" w14:textId="77777777" w:rsidR="001A4FEE" w:rsidRPr="001A4FEE" w:rsidRDefault="001A4FEE" w:rsidP="00971487">
      <w:pPr>
        <w:numPr>
          <w:ilvl w:val="0"/>
          <w:numId w:val="1"/>
        </w:numPr>
        <w:textAlignment w:val="baseline"/>
        <w:rPr>
          <w:rFonts w:ascii="Arial" w:hAnsi="Arial" w:cs="Arial"/>
          <w:sz w:val="24"/>
          <w:szCs w:val="24"/>
        </w:rPr>
      </w:pPr>
      <w:r w:rsidRPr="001A4FEE">
        <w:rPr>
          <w:rFonts w:ascii="Arial" w:hAnsi="Arial" w:cs="Arial"/>
          <w:sz w:val="24"/>
          <w:szCs w:val="24"/>
        </w:rPr>
        <w:t>Commitment to the aim, philosophy and ethos of the Hospice</w:t>
      </w:r>
    </w:p>
    <w:p w14:paraId="0D709A88" w14:textId="77777777" w:rsidR="003E2ECB" w:rsidRPr="001A4FEE" w:rsidRDefault="003E2ECB" w:rsidP="00971487">
      <w:pPr>
        <w:pStyle w:val="ListParagraph"/>
        <w:numPr>
          <w:ilvl w:val="0"/>
          <w:numId w:val="1"/>
        </w:numPr>
        <w:spacing w:before="60" w:after="60" w:line="259" w:lineRule="auto"/>
        <w:rPr>
          <w:rFonts w:ascii="Arial" w:hAnsi="Arial" w:cs="Arial"/>
        </w:rPr>
      </w:pPr>
      <w:r w:rsidRPr="001A4FEE">
        <w:rPr>
          <w:rFonts w:ascii="Arial" w:eastAsia="Times New Roman" w:hAnsi="Arial" w:cs="Arial"/>
          <w:lang w:eastAsia="en-GB"/>
        </w:rPr>
        <w:t xml:space="preserve">Carry out any other duties commensurate with your role as required by the CEO and Directors team. </w:t>
      </w:r>
    </w:p>
    <w:p w14:paraId="0631B4C3" w14:textId="77777777" w:rsidR="001A4FEE" w:rsidRPr="00854575" w:rsidRDefault="001A4FEE" w:rsidP="00A555B3">
      <w:pPr>
        <w:pStyle w:val="NormalWeb"/>
        <w:rPr>
          <w:rFonts w:ascii="Arial" w:hAnsi="Arial" w:cs="Arial"/>
        </w:rPr>
      </w:pPr>
    </w:p>
    <w:p w14:paraId="14A4A67F" w14:textId="77777777" w:rsidR="00A62DC8" w:rsidRPr="006C1BCC" w:rsidRDefault="00A62DC8" w:rsidP="00A555B3">
      <w:pPr>
        <w:pStyle w:val="Default"/>
        <w:spacing w:before="60" w:after="60"/>
        <w:ind w:left="720"/>
        <w:rPr>
          <w:b/>
          <w:bCs/>
          <w:sz w:val="32"/>
          <w:szCs w:val="32"/>
        </w:rPr>
      </w:pPr>
    </w:p>
    <w:sectPr w:rsidR="00A62DC8" w:rsidRPr="006C1BCC" w:rsidSect="0074246B">
      <w:headerReference w:type="default" r:id="rId11"/>
      <w:footerReference w:type="default" r:id="rId12"/>
      <w:pgSz w:w="11906" w:h="16838"/>
      <w:pgMar w:top="578" w:right="1140" w:bottom="1140"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DFD7" w14:textId="77777777" w:rsidR="00D72C96" w:rsidRPr="00854575" w:rsidRDefault="00D72C96" w:rsidP="00630641">
      <w:pPr>
        <w:spacing w:after="0" w:line="240" w:lineRule="auto"/>
      </w:pPr>
      <w:r w:rsidRPr="00854575">
        <w:separator/>
      </w:r>
    </w:p>
  </w:endnote>
  <w:endnote w:type="continuationSeparator" w:id="0">
    <w:p w14:paraId="1F5C25BF" w14:textId="77777777" w:rsidR="00D72C96" w:rsidRPr="00854575" w:rsidRDefault="00D72C96" w:rsidP="00630641">
      <w:pPr>
        <w:spacing w:after="0" w:line="240" w:lineRule="auto"/>
      </w:pPr>
      <w:r w:rsidRPr="008545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tka Small">
    <w:altName w:val="Sitka Small"/>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F869" w14:textId="77777777" w:rsidR="0025401A" w:rsidRPr="00854575" w:rsidRDefault="0025401A" w:rsidP="00E54359">
    <w:pPr>
      <w:pStyle w:val="Footer"/>
      <w:rPr>
        <w:color w:val="595959" w:themeColor="text1" w:themeTint="A6"/>
      </w:rPr>
    </w:pPr>
  </w:p>
  <w:p w14:paraId="68C6B5C6" w14:textId="1031EBFC" w:rsidR="00E54359" w:rsidRPr="00854575" w:rsidRDefault="006109BD" w:rsidP="00E54359">
    <w:pPr>
      <w:pStyle w:val="Footer"/>
      <w:rPr>
        <w:color w:val="595959" w:themeColor="text1" w:themeTint="A6"/>
      </w:rPr>
    </w:pPr>
    <w:r>
      <w:rPr>
        <w:color w:val="595959" w:themeColor="text1" w:themeTint="A6"/>
      </w:rPr>
      <w:t xml:space="preserve">Reception and </w:t>
    </w:r>
    <w:r w:rsidR="000943E7">
      <w:rPr>
        <w:color w:val="595959" w:themeColor="text1" w:themeTint="A6"/>
      </w:rPr>
      <w:t>A</w:t>
    </w:r>
    <w:r>
      <w:rPr>
        <w:color w:val="595959" w:themeColor="text1" w:themeTint="A6"/>
      </w:rPr>
      <w:t>dministration Lead</w:t>
    </w:r>
    <w:r w:rsidR="00854575" w:rsidRPr="00854575">
      <w:rPr>
        <w:color w:val="595959" w:themeColor="text1" w:themeTint="A6"/>
      </w:rPr>
      <w:t xml:space="preserve"> </w:t>
    </w:r>
    <w:r w:rsidR="003D5EE0" w:rsidRPr="00854575">
      <w:rPr>
        <w:color w:val="595959" w:themeColor="text1" w:themeTint="A6"/>
      </w:rPr>
      <w:t xml:space="preserve"> </w:t>
    </w:r>
    <w:r w:rsidR="006C18F6" w:rsidRPr="00854575">
      <w:rPr>
        <w:color w:val="595959" w:themeColor="text1" w:themeTint="A6"/>
      </w:rPr>
      <w:t xml:space="preserve"> </w:t>
    </w:r>
    <w:r w:rsidR="006C18F6" w:rsidRPr="00854575">
      <w:rPr>
        <w:color w:val="595959" w:themeColor="text1" w:themeTint="A6"/>
      </w:rPr>
      <w:tab/>
    </w:r>
    <w:r w:rsidR="00E54359" w:rsidRPr="00854575">
      <w:rPr>
        <w:color w:val="595959" w:themeColor="text1" w:themeTint="A6"/>
      </w:rPr>
      <w:t xml:space="preserve"> </w:t>
    </w:r>
    <w:r w:rsidR="003D5EE0" w:rsidRPr="00854575">
      <w:rPr>
        <w:color w:val="595959" w:themeColor="text1" w:themeTint="A6"/>
      </w:rPr>
      <w:t xml:space="preserve">        </w:t>
    </w:r>
    <w:r w:rsidR="00E54359" w:rsidRPr="00854575">
      <w:rPr>
        <w:color w:val="595959" w:themeColor="text1" w:themeTint="A6"/>
      </w:rPr>
      <w:t xml:space="preserve">Page </w:t>
    </w:r>
    <w:r w:rsidR="00E54359" w:rsidRPr="00854575">
      <w:rPr>
        <w:color w:val="595959" w:themeColor="text1" w:themeTint="A6"/>
      </w:rPr>
      <w:fldChar w:fldCharType="begin"/>
    </w:r>
    <w:r w:rsidR="00E54359" w:rsidRPr="00854575">
      <w:rPr>
        <w:color w:val="595959" w:themeColor="text1" w:themeTint="A6"/>
      </w:rPr>
      <w:instrText>PAGE  \* Arabic  \* MERGEFORMAT</w:instrText>
    </w:r>
    <w:r w:rsidR="00E54359" w:rsidRPr="00854575">
      <w:rPr>
        <w:color w:val="595959" w:themeColor="text1" w:themeTint="A6"/>
      </w:rPr>
      <w:fldChar w:fldCharType="separate"/>
    </w:r>
    <w:r w:rsidR="00E54359" w:rsidRPr="00854575">
      <w:rPr>
        <w:color w:val="595959" w:themeColor="text1" w:themeTint="A6"/>
      </w:rPr>
      <w:t>1</w:t>
    </w:r>
    <w:r w:rsidR="00E54359" w:rsidRPr="00854575">
      <w:rPr>
        <w:color w:val="595959" w:themeColor="text1" w:themeTint="A6"/>
      </w:rPr>
      <w:fldChar w:fldCharType="end"/>
    </w:r>
    <w:r w:rsidR="00E54359" w:rsidRPr="00854575">
      <w:rPr>
        <w:color w:val="595959" w:themeColor="text1" w:themeTint="A6"/>
      </w:rPr>
      <w:t xml:space="preserve"> of </w:t>
    </w:r>
    <w:r w:rsidR="00E54359" w:rsidRPr="00854575">
      <w:rPr>
        <w:color w:val="595959" w:themeColor="text1" w:themeTint="A6"/>
      </w:rPr>
      <w:fldChar w:fldCharType="begin"/>
    </w:r>
    <w:r w:rsidR="00E54359" w:rsidRPr="00854575">
      <w:rPr>
        <w:color w:val="595959" w:themeColor="text1" w:themeTint="A6"/>
      </w:rPr>
      <w:instrText>NUMPAGES  \* Arabic  \* MERGEFORMAT</w:instrText>
    </w:r>
    <w:r w:rsidR="00E54359" w:rsidRPr="00854575">
      <w:rPr>
        <w:color w:val="595959" w:themeColor="text1" w:themeTint="A6"/>
      </w:rPr>
      <w:fldChar w:fldCharType="separate"/>
    </w:r>
    <w:r w:rsidR="00E54359" w:rsidRPr="00854575">
      <w:rPr>
        <w:color w:val="595959" w:themeColor="text1" w:themeTint="A6"/>
      </w:rPr>
      <w:t>3</w:t>
    </w:r>
    <w:r w:rsidR="00E54359" w:rsidRPr="00854575">
      <w:rPr>
        <w:color w:val="595959" w:themeColor="text1" w:themeTint="A6"/>
      </w:rPr>
      <w:fldChar w:fldCharType="end"/>
    </w:r>
    <w:r w:rsidR="00E54359" w:rsidRPr="00854575">
      <w:rPr>
        <w:color w:val="595959" w:themeColor="text1" w:themeTint="A6"/>
      </w:rPr>
      <w:t xml:space="preserve">                </w:t>
    </w:r>
    <w:r w:rsidR="003D5EE0" w:rsidRPr="00854575">
      <w:rPr>
        <w:color w:val="595959" w:themeColor="text1" w:themeTint="A6"/>
      </w:rPr>
      <w:t xml:space="preserve">  </w:t>
    </w:r>
    <w:r w:rsidR="00E54359" w:rsidRPr="00854575">
      <w:rPr>
        <w:color w:val="595959" w:themeColor="text1" w:themeTint="A6"/>
      </w:rPr>
      <w:t xml:space="preserve">                   </w:t>
    </w:r>
    <w:r w:rsidR="006C18F6" w:rsidRPr="00854575">
      <w:rPr>
        <w:color w:val="595959" w:themeColor="text1" w:themeTint="A6"/>
      </w:rPr>
      <w:tab/>
    </w:r>
    <w:r w:rsidR="00E54359" w:rsidRPr="00854575">
      <w:rPr>
        <w:color w:val="595959" w:themeColor="text1" w:themeTint="A6"/>
      </w:rPr>
      <w:t xml:space="preserve">Reviewed: </w:t>
    </w:r>
    <w:r>
      <w:rPr>
        <w:color w:val="595959" w:themeColor="text1" w:themeTint="A6"/>
      </w:rPr>
      <w:t>June</w:t>
    </w:r>
    <w:r w:rsidR="003D5EE0" w:rsidRPr="00854575">
      <w:rPr>
        <w:color w:val="595959" w:themeColor="text1" w:themeTint="A6"/>
      </w:rPr>
      <w:t xml:space="preserve"> 202</w:t>
    </w:r>
    <w:r w:rsidR="00854575" w:rsidRPr="00854575">
      <w:rPr>
        <w:color w:val="595959" w:themeColor="text1" w:themeTint="A6"/>
      </w:rPr>
      <w:t>6</w:t>
    </w:r>
  </w:p>
  <w:p w14:paraId="2A3860C5" w14:textId="77777777" w:rsidR="00E54359" w:rsidRPr="00854575" w:rsidRDefault="00E54359" w:rsidP="00E54359">
    <w:pPr>
      <w:pStyle w:val="Footer"/>
      <w:rPr>
        <w:color w:val="595959" w:themeColor="text1" w:themeTint="A6"/>
      </w:rPr>
    </w:pPr>
  </w:p>
  <w:p w14:paraId="4FE5385D" w14:textId="77777777" w:rsidR="00E54359" w:rsidRPr="00854575" w:rsidRDefault="00E54359" w:rsidP="00E54359">
    <w:pPr>
      <w:pStyle w:val="Footer"/>
      <w:rPr>
        <w:color w:val="595959" w:themeColor="text1" w:themeTint="A6"/>
      </w:rPr>
    </w:pPr>
    <w:r w:rsidRPr="00854575">
      <w:rPr>
        <w:color w:val="595959" w:themeColor="text1" w:themeTint="A6"/>
      </w:rPr>
      <w:t xml:space="preserve">This job description is not exhaustive but provides an outline of duties and responsibilities. It does not form part of the contract of employment and will be subject to periodic review with the post holder </w:t>
    </w:r>
  </w:p>
  <w:p w14:paraId="27B0169D" w14:textId="77777777" w:rsidR="00E54359" w:rsidRPr="00854575" w:rsidRDefault="00E54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42D2" w14:textId="77777777" w:rsidR="00D72C96" w:rsidRPr="00854575" w:rsidRDefault="00D72C96" w:rsidP="00630641">
      <w:pPr>
        <w:spacing w:after="0" w:line="240" w:lineRule="auto"/>
      </w:pPr>
      <w:r w:rsidRPr="00854575">
        <w:separator/>
      </w:r>
    </w:p>
  </w:footnote>
  <w:footnote w:type="continuationSeparator" w:id="0">
    <w:p w14:paraId="6A9F9FEB" w14:textId="77777777" w:rsidR="00D72C96" w:rsidRPr="00854575" w:rsidRDefault="00D72C96" w:rsidP="00630641">
      <w:pPr>
        <w:spacing w:after="0" w:line="240" w:lineRule="auto"/>
      </w:pPr>
      <w:r w:rsidRPr="008545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B1D0" w14:textId="77777777" w:rsidR="006968BB" w:rsidRPr="00854575" w:rsidRDefault="00264FBD">
    <w:pPr>
      <w:pStyle w:val="Header"/>
      <w:rPr>
        <w14:ligatures w14:val="standardContextual"/>
      </w:rPr>
    </w:pPr>
    <w:r w:rsidRPr="00854575">
      <w:rPr>
        <w:noProof/>
        <w14:ligatures w14:val="standardContextual"/>
      </w:rPr>
      <w:drawing>
        <wp:anchor distT="0" distB="0" distL="114300" distR="114300" simplePos="0" relativeHeight="251658240" behindDoc="1" locked="0" layoutInCell="1" allowOverlap="1" wp14:anchorId="4F0F5409" wp14:editId="1A17CD24">
          <wp:simplePos x="0" y="0"/>
          <wp:positionH relativeFrom="page">
            <wp:align>right</wp:align>
          </wp:positionH>
          <wp:positionV relativeFrom="page">
            <wp:align>top</wp:align>
          </wp:positionV>
          <wp:extent cx="7618730" cy="10769600"/>
          <wp:effectExtent l="0" t="0" r="0" b="0"/>
          <wp:wrapNone/>
          <wp:docPr id="900227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27873" name="Picture 900227873"/>
                  <pic:cNvPicPr/>
                </pic:nvPicPr>
                <pic:blipFill>
                  <a:blip r:embed="rId1">
                    <a:extLst>
                      <a:ext uri="{28A0092B-C50C-407E-A947-70E740481C1C}">
                        <a14:useLocalDpi xmlns:a14="http://schemas.microsoft.com/office/drawing/2010/main" val="0"/>
                      </a:ext>
                    </a:extLst>
                  </a:blip>
                  <a:stretch>
                    <a:fillRect/>
                  </a:stretch>
                </pic:blipFill>
                <pic:spPr>
                  <a:xfrm>
                    <a:off x="0" y="0"/>
                    <a:ext cx="7618730" cy="10769600"/>
                  </a:xfrm>
                  <a:prstGeom prst="rect">
                    <a:avLst/>
                  </a:prstGeom>
                </pic:spPr>
              </pic:pic>
            </a:graphicData>
          </a:graphic>
          <wp14:sizeRelH relativeFrom="margin">
            <wp14:pctWidth>0</wp14:pctWidth>
          </wp14:sizeRelH>
          <wp14:sizeRelV relativeFrom="margin">
            <wp14:pctHeight>0</wp14:pctHeight>
          </wp14:sizeRelV>
        </wp:anchor>
      </w:drawing>
    </w:r>
  </w:p>
  <w:p w14:paraId="6A754CA1" w14:textId="77777777" w:rsidR="006968BB" w:rsidRPr="00854575" w:rsidRDefault="006968BB">
    <w:pPr>
      <w:pStyle w:val="Header"/>
      <w:rPr>
        <w14:ligatures w14:val="standardContextual"/>
      </w:rPr>
    </w:pPr>
  </w:p>
  <w:p w14:paraId="3109B50D" w14:textId="77777777" w:rsidR="00AF0613" w:rsidRPr="00854575" w:rsidRDefault="00264FBD" w:rsidP="00264FBD">
    <w:pPr>
      <w:pStyle w:val="Header"/>
      <w:tabs>
        <w:tab w:val="clear" w:pos="4513"/>
        <w:tab w:val="clear" w:pos="9026"/>
        <w:tab w:val="left" w:pos="1275"/>
      </w:tabs>
    </w:pPr>
    <w:r w:rsidRPr="00854575">
      <w:tab/>
    </w:r>
  </w:p>
  <w:p w14:paraId="5C73712A" w14:textId="77777777" w:rsidR="1CC7B62A" w:rsidRPr="00854575" w:rsidRDefault="1CC7B62A" w:rsidP="1CC7B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481A"/>
    <w:multiLevelType w:val="hybridMultilevel"/>
    <w:tmpl w:val="3C6A2F5E"/>
    <w:lvl w:ilvl="0" w:tplc="57665856">
      <w:start w:val="1"/>
      <w:numFmt w:val="bullet"/>
      <w:lvlText w:val=""/>
      <w:lvlJc w:val="left"/>
      <w:pPr>
        <w:tabs>
          <w:tab w:val="num" w:pos="340"/>
        </w:tabs>
        <w:ind w:left="340" w:hanging="340"/>
      </w:pPr>
      <w:rPr>
        <w:rFonts w:ascii="Wingdings" w:hAnsi="Wingdings" w:hint="default"/>
        <w:color w:val="000000"/>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B93390"/>
    <w:multiLevelType w:val="hybridMultilevel"/>
    <w:tmpl w:val="A078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D2CCC"/>
    <w:multiLevelType w:val="hybridMultilevel"/>
    <w:tmpl w:val="E672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41D13"/>
    <w:multiLevelType w:val="hybridMultilevel"/>
    <w:tmpl w:val="3A543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62F9B"/>
    <w:multiLevelType w:val="hybridMultilevel"/>
    <w:tmpl w:val="EECE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84791">
    <w:abstractNumId w:val="1"/>
  </w:num>
  <w:num w:numId="2" w16cid:durableId="1338728346">
    <w:abstractNumId w:val="0"/>
  </w:num>
  <w:num w:numId="3" w16cid:durableId="1621257521">
    <w:abstractNumId w:val="2"/>
  </w:num>
  <w:num w:numId="4" w16cid:durableId="1128202842">
    <w:abstractNumId w:val="4"/>
  </w:num>
  <w:num w:numId="5" w16cid:durableId="73467158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53"/>
    <w:rsid w:val="0000715D"/>
    <w:rsid w:val="00017E18"/>
    <w:rsid w:val="00022386"/>
    <w:rsid w:val="00030119"/>
    <w:rsid w:val="00057E56"/>
    <w:rsid w:val="00072162"/>
    <w:rsid w:val="00075CC0"/>
    <w:rsid w:val="00083768"/>
    <w:rsid w:val="0008445C"/>
    <w:rsid w:val="000853FB"/>
    <w:rsid w:val="0009095B"/>
    <w:rsid w:val="000943E7"/>
    <w:rsid w:val="0009543B"/>
    <w:rsid w:val="000A01AA"/>
    <w:rsid w:val="000A1B10"/>
    <w:rsid w:val="000C2A1E"/>
    <w:rsid w:val="000C6F77"/>
    <w:rsid w:val="000C7040"/>
    <w:rsid w:val="000F62AB"/>
    <w:rsid w:val="001003BF"/>
    <w:rsid w:val="00102070"/>
    <w:rsid w:val="001041CB"/>
    <w:rsid w:val="001055A1"/>
    <w:rsid w:val="00115E75"/>
    <w:rsid w:val="00117A5C"/>
    <w:rsid w:val="00122B59"/>
    <w:rsid w:val="001365D9"/>
    <w:rsid w:val="0014541E"/>
    <w:rsid w:val="00151EEE"/>
    <w:rsid w:val="00160BE0"/>
    <w:rsid w:val="00171FB0"/>
    <w:rsid w:val="00173B87"/>
    <w:rsid w:val="00176E86"/>
    <w:rsid w:val="00193D90"/>
    <w:rsid w:val="00196565"/>
    <w:rsid w:val="001975CB"/>
    <w:rsid w:val="001A4FEE"/>
    <w:rsid w:val="001A5539"/>
    <w:rsid w:val="001B197D"/>
    <w:rsid w:val="001B3752"/>
    <w:rsid w:val="001B713F"/>
    <w:rsid w:val="001C0C72"/>
    <w:rsid w:val="001D0162"/>
    <w:rsid w:val="001E1E9D"/>
    <w:rsid w:val="001E5914"/>
    <w:rsid w:val="0020490C"/>
    <w:rsid w:val="00227D51"/>
    <w:rsid w:val="002346D4"/>
    <w:rsid w:val="00236AFC"/>
    <w:rsid w:val="002456C0"/>
    <w:rsid w:val="0025212E"/>
    <w:rsid w:val="00253596"/>
    <w:rsid w:val="0025401A"/>
    <w:rsid w:val="002605C8"/>
    <w:rsid w:val="00264FBD"/>
    <w:rsid w:val="00270C17"/>
    <w:rsid w:val="00271844"/>
    <w:rsid w:val="00272F01"/>
    <w:rsid w:val="00280724"/>
    <w:rsid w:val="00280770"/>
    <w:rsid w:val="00281453"/>
    <w:rsid w:val="00290912"/>
    <w:rsid w:val="002A2414"/>
    <w:rsid w:val="002B3E57"/>
    <w:rsid w:val="002D0FE1"/>
    <w:rsid w:val="002E6C7A"/>
    <w:rsid w:val="003250E0"/>
    <w:rsid w:val="0032583C"/>
    <w:rsid w:val="003324F4"/>
    <w:rsid w:val="00346B74"/>
    <w:rsid w:val="003506D6"/>
    <w:rsid w:val="00350D4C"/>
    <w:rsid w:val="00351E47"/>
    <w:rsid w:val="0036071D"/>
    <w:rsid w:val="0036338A"/>
    <w:rsid w:val="0037333E"/>
    <w:rsid w:val="003838DC"/>
    <w:rsid w:val="003B000A"/>
    <w:rsid w:val="003C180B"/>
    <w:rsid w:val="003D1577"/>
    <w:rsid w:val="003D5EE0"/>
    <w:rsid w:val="003D680C"/>
    <w:rsid w:val="003E2ECB"/>
    <w:rsid w:val="003F0267"/>
    <w:rsid w:val="003F199F"/>
    <w:rsid w:val="003F41CE"/>
    <w:rsid w:val="00420236"/>
    <w:rsid w:val="004272EC"/>
    <w:rsid w:val="004423F5"/>
    <w:rsid w:val="00442E1C"/>
    <w:rsid w:val="00447DC3"/>
    <w:rsid w:val="004600B2"/>
    <w:rsid w:val="004741DC"/>
    <w:rsid w:val="00481577"/>
    <w:rsid w:val="00483356"/>
    <w:rsid w:val="004A4DEA"/>
    <w:rsid w:val="004E08CE"/>
    <w:rsid w:val="005068D8"/>
    <w:rsid w:val="00510267"/>
    <w:rsid w:val="005316B2"/>
    <w:rsid w:val="005866E4"/>
    <w:rsid w:val="00586AE3"/>
    <w:rsid w:val="00587E08"/>
    <w:rsid w:val="005911C9"/>
    <w:rsid w:val="00597A1D"/>
    <w:rsid w:val="005B2E4D"/>
    <w:rsid w:val="005F1963"/>
    <w:rsid w:val="006109BD"/>
    <w:rsid w:val="00612F17"/>
    <w:rsid w:val="00626BAA"/>
    <w:rsid w:val="0062718C"/>
    <w:rsid w:val="00630641"/>
    <w:rsid w:val="00635B52"/>
    <w:rsid w:val="006648EA"/>
    <w:rsid w:val="00673E80"/>
    <w:rsid w:val="00677837"/>
    <w:rsid w:val="00686A6A"/>
    <w:rsid w:val="00693373"/>
    <w:rsid w:val="006968BB"/>
    <w:rsid w:val="006B2FDD"/>
    <w:rsid w:val="006C18F6"/>
    <w:rsid w:val="006C1BCC"/>
    <w:rsid w:val="006C3BF8"/>
    <w:rsid w:val="006D1447"/>
    <w:rsid w:val="006D510C"/>
    <w:rsid w:val="006E31A6"/>
    <w:rsid w:val="006F32AE"/>
    <w:rsid w:val="00711AB8"/>
    <w:rsid w:val="00712353"/>
    <w:rsid w:val="00723817"/>
    <w:rsid w:val="00723F28"/>
    <w:rsid w:val="00732C04"/>
    <w:rsid w:val="0073360A"/>
    <w:rsid w:val="0074246B"/>
    <w:rsid w:val="0074594D"/>
    <w:rsid w:val="00751A21"/>
    <w:rsid w:val="00757779"/>
    <w:rsid w:val="007578DC"/>
    <w:rsid w:val="0077724D"/>
    <w:rsid w:val="007A3BD0"/>
    <w:rsid w:val="007A59CA"/>
    <w:rsid w:val="007A7744"/>
    <w:rsid w:val="007B2E6F"/>
    <w:rsid w:val="007C3F5E"/>
    <w:rsid w:val="007C7C55"/>
    <w:rsid w:val="007D47D3"/>
    <w:rsid w:val="007E0F2D"/>
    <w:rsid w:val="007E6F63"/>
    <w:rsid w:val="007F09D5"/>
    <w:rsid w:val="007F3C0A"/>
    <w:rsid w:val="007F768E"/>
    <w:rsid w:val="00800D0E"/>
    <w:rsid w:val="00803751"/>
    <w:rsid w:val="008132FE"/>
    <w:rsid w:val="00814D3A"/>
    <w:rsid w:val="00821C9D"/>
    <w:rsid w:val="00826549"/>
    <w:rsid w:val="008447B8"/>
    <w:rsid w:val="00850D56"/>
    <w:rsid w:val="008511D0"/>
    <w:rsid w:val="00854575"/>
    <w:rsid w:val="00857755"/>
    <w:rsid w:val="008909BE"/>
    <w:rsid w:val="008B1354"/>
    <w:rsid w:val="008B1E73"/>
    <w:rsid w:val="008B780D"/>
    <w:rsid w:val="008C36A0"/>
    <w:rsid w:val="008C60BC"/>
    <w:rsid w:val="008C74E5"/>
    <w:rsid w:val="008D203B"/>
    <w:rsid w:val="008D75E0"/>
    <w:rsid w:val="008F0122"/>
    <w:rsid w:val="0090585E"/>
    <w:rsid w:val="00911821"/>
    <w:rsid w:val="00914AB5"/>
    <w:rsid w:val="00930F1B"/>
    <w:rsid w:val="00947B8A"/>
    <w:rsid w:val="00950A80"/>
    <w:rsid w:val="00955B1A"/>
    <w:rsid w:val="00971487"/>
    <w:rsid w:val="00971FDE"/>
    <w:rsid w:val="009736D1"/>
    <w:rsid w:val="00982764"/>
    <w:rsid w:val="0098730D"/>
    <w:rsid w:val="00992FFF"/>
    <w:rsid w:val="009B4B26"/>
    <w:rsid w:val="009B7F61"/>
    <w:rsid w:val="009C3511"/>
    <w:rsid w:val="009C4FF1"/>
    <w:rsid w:val="009C5408"/>
    <w:rsid w:val="009E7306"/>
    <w:rsid w:val="009F7F5C"/>
    <w:rsid w:val="00A01216"/>
    <w:rsid w:val="00A15739"/>
    <w:rsid w:val="00A31A10"/>
    <w:rsid w:val="00A335F5"/>
    <w:rsid w:val="00A352F1"/>
    <w:rsid w:val="00A555B3"/>
    <w:rsid w:val="00A560EF"/>
    <w:rsid w:val="00A62DC8"/>
    <w:rsid w:val="00A90BB4"/>
    <w:rsid w:val="00AA6DE0"/>
    <w:rsid w:val="00AA6DF3"/>
    <w:rsid w:val="00AC4C70"/>
    <w:rsid w:val="00AC7B6C"/>
    <w:rsid w:val="00AD2BA8"/>
    <w:rsid w:val="00AE609D"/>
    <w:rsid w:val="00AF0613"/>
    <w:rsid w:val="00B01E8D"/>
    <w:rsid w:val="00B14B00"/>
    <w:rsid w:val="00B25801"/>
    <w:rsid w:val="00B6001A"/>
    <w:rsid w:val="00B62446"/>
    <w:rsid w:val="00B64AD1"/>
    <w:rsid w:val="00B70D03"/>
    <w:rsid w:val="00B77760"/>
    <w:rsid w:val="00B77F26"/>
    <w:rsid w:val="00B8054B"/>
    <w:rsid w:val="00BA060B"/>
    <w:rsid w:val="00BA4EB6"/>
    <w:rsid w:val="00BB011A"/>
    <w:rsid w:val="00BD0653"/>
    <w:rsid w:val="00BE165C"/>
    <w:rsid w:val="00BE28E7"/>
    <w:rsid w:val="00BF368E"/>
    <w:rsid w:val="00C1766D"/>
    <w:rsid w:val="00C26097"/>
    <w:rsid w:val="00C30B07"/>
    <w:rsid w:val="00C32279"/>
    <w:rsid w:val="00C442A8"/>
    <w:rsid w:val="00C62A42"/>
    <w:rsid w:val="00C64634"/>
    <w:rsid w:val="00C710EC"/>
    <w:rsid w:val="00C77E2B"/>
    <w:rsid w:val="00C83444"/>
    <w:rsid w:val="00CA1749"/>
    <w:rsid w:val="00CC3868"/>
    <w:rsid w:val="00CE3C25"/>
    <w:rsid w:val="00CF756A"/>
    <w:rsid w:val="00D123AB"/>
    <w:rsid w:val="00D2052C"/>
    <w:rsid w:val="00D34AC6"/>
    <w:rsid w:val="00D359AC"/>
    <w:rsid w:val="00D43E74"/>
    <w:rsid w:val="00D72C96"/>
    <w:rsid w:val="00D74653"/>
    <w:rsid w:val="00D8274E"/>
    <w:rsid w:val="00D86A79"/>
    <w:rsid w:val="00D9730C"/>
    <w:rsid w:val="00DA1E84"/>
    <w:rsid w:val="00DB24AE"/>
    <w:rsid w:val="00DB6E4E"/>
    <w:rsid w:val="00DC2DFE"/>
    <w:rsid w:val="00DD0ABB"/>
    <w:rsid w:val="00DE5064"/>
    <w:rsid w:val="00DE7562"/>
    <w:rsid w:val="00E011B7"/>
    <w:rsid w:val="00E049A2"/>
    <w:rsid w:val="00E04F77"/>
    <w:rsid w:val="00E10969"/>
    <w:rsid w:val="00E159AE"/>
    <w:rsid w:val="00E25FAC"/>
    <w:rsid w:val="00E30FE7"/>
    <w:rsid w:val="00E35ACD"/>
    <w:rsid w:val="00E40B2F"/>
    <w:rsid w:val="00E5201E"/>
    <w:rsid w:val="00E54359"/>
    <w:rsid w:val="00E64CC1"/>
    <w:rsid w:val="00E65464"/>
    <w:rsid w:val="00E679C2"/>
    <w:rsid w:val="00E86429"/>
    <w:rsid w:val="00EA0AFB"/>
    <w:rsid w:val="00EB5A91"/>
    <w:rsid w:val="00EC6632"/>
    <w:rsid w:val="00ED0700"/>
    <w:rsid w:val="00ED78B3"/>
    <w:rsid w:val="00EF3637"/>
    <w:rsid w:val="00EF4B0C"/>
    <w:rsid w:val="00F0140B"/>
    <w:rsid w:val="00F04C8A"/>
    <w:rsid w:val="00F31373"/>
    <w:rsid w:val="00F460EE"/>
    <w:rsid w:val="00F825E3"/>
    <w:rsid w:val="00FA334A"/>
    <w:rsid w:val="00FB0234"/>
    <w:rsid w:val="00FB259C"/>
    <w:rsid w:val="00FC0381"/>
    <w:rsid w:val="00FD582F"/>
    <w:rsid w:val="00FE01A5"/>
    <w:rsid w:val="00FE463A"/>
    <w:rsid w:val="00FE4B12"/>
    <w:rsid w:val="00FE4CF3"/>
    <w:rsid w:val="00FE781B"/>
    <w:rsid w:val="00FF1939"/>
    <w:rsid w:val="00FF248C"/>
    <w:rsid w:val="1CC7B62A"/>
    <w:rsid w:val="79088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99B7"/>
  <w15:chartTrackingRefBased/>
  <w15:docId w15:val="{5DFB5AC6-5C0E-4372-8B5A-FFCBD0C7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13F"/>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123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23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235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235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1235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1235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1235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1235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1235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353"/>
    <w:rPr>
      <w:rFonts w:eastAsiaTheme="majorEastAsia" w:cstheme="majorBidi"/>
      <w:color w:val="272727" w:themeColor="text1" w:themeTint="D8"/>
    </w:rPr>
  </w:style>
  <w:style w:type="paragraph" w:styleId="Title">
    <w:name w:val="Title"/>
    <w:basedOn w:val="Normal"/>
    <w:next w:val="Normal"/>
    <w:link w:val="TitleChar"/>
    <w:uiPriority w:val="10"/>
    <w:qFormat/>
    <w:rsid w:val="0071235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2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35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2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35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12353"/>
    <w:rPr>
      <w:i/>
      <w:iCs/>
      <w:color w:val="404040" w:themeColor="text1" w:themeTint="BF"/>
    </w:rPr>
  </w:style>
  <w:style w:type="paragraph" w:styleId="ListParagraph">
    <w:name w:val="List Paragraph"/>
    <w:basedOn w:val="Normal"/>
    <w:uiPriority w:val="34"/>
    <w:qFormat/>
    <w:rsid w:val="0071235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12353"/>
    <w:rPr>
      <w:i/>
      <w:iCs/>
      <w:color w:val="0F4761" w:themeColor="accent1" w:themeShade="BF"/>
    </w:rPr>
  </w:style>
  <w:style w:type="paragraph" w:styleId="IntenseQuote">
    <w:name w:val="Intense Quote"/>
    <w:basedOn w:val="Normal"/>
    <w:next w:val="Normal"/>
    <w:link w:val="IntenseQuoteChar"/>
    <w:uiPriority w:val="30"/>
    <w:qFormat/>
    <w:rsid w:val="0071235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12353"/>
    <w:rPr>
      <w:i/>
      <w:iCs/>
      <w:color w:val="0F4761" w:themeColor="accent1" w:themeShade="BF"/>
    </w:rPr>
  </w:style>
  <w:style w:type="character" w:styleId="IntenseReference">
    <w:name w:val="Intense Reference"/>
    <w:basedOn w:val="DefaultParagraphFont"/>
    <w:uiPriority w:val="32"/>
    <w:qFormat/>
    <w:rsid w:val="00712353"/>
    <w:rPr>
      <w:b/>
      <w:bCs/>
      <w:smallCaps/>
      <w:color w:val="0F4761" w:themeColor="accent1" w:themeShade="BF"/>
      <w:spacing w:val="5"/>
    </w:rPr>
  </w:style>
  <w:style w:type="character" w:styleId="Hyperlink">
    <w:name w:val="Hyperlink"/>
    <w:basedOn w:val="DefaultParagraphFont"/>
    <w:uiPriority w:val="99"/>
    <w:unhideWhenUsed/>
    <w:rsid w:val="00712353"/>
    <w:rPr>
      <w:color w:val="467886" w:themeColor="hyperlink"/>
      <w:u w:val="single"/>
    </w:rPr>
  </w:style>
  <w:style w:type="character" w:styleId="CommentReference">
    <w:name w:val="annotation reference"/>
    <w:basedOn w:val="DefaultParagraphFont"/>
    <w:uiPriority w:val="99"/>
    <w:semiHidden/>
    <w:unhideWhenUsed/>
    <w:rsid w:val="00712353"/>
    <w:rPr>
      <w:sz w:val="16"/>
      <w:szCs w:val="16"/>
    </w:rPr>
  </w:style>
  <w:style w:type="paragraph" w:styleId="CommentText">
    <w:name w:val="annotation text"/>
    <w:basedOn w:val="Normal"/>
    <w:link w:val="CommentTextChar"/>
    <w:uiPriority w:val="99"/>
    <w:unhideWhenUsed/>
    <w:rsid w:val="00712353"/>
    <w:pPr>
      <w:spacing w:line="240" w:lineRule="auto"/>
    </w:pPr>
    <w:rPr>
      <w:sz w:val="20"/>
      <w:szCs w:val="20"/>
    </w:rPr>
  </w:style>
  <w:style w:type="character" w:customStyle="1" w:styleId="CommentTextChar">
    <w:name w:val="Comment Text Char"/>
    <w:basedOn w:val="DefaultParagraphFont"/>
    <w:link w:val="CommentText"/>
    <w:uiPriority w:val="99"/>
    <w:rsid w:val="00712353"/>
    <w:rPr>
      <w:kern w:val="0"/>
      <w:sz w:val="20"/>
      <w:szCs w:val="20"/>
      <w14:ligatures w14:val="none"/>
    </w:rPr>
  </w:style>
  <w:style w:type="paragraph" w:styleId="Header">
    <w:name w:val="header"/>
    <w:basedOn w:val="Normal"/>
    <w:link w:val="HeaderChar"/>
    <w:uiPriority w:val="99"/>
    <w:unhideWhenUsed/>
    <w:rsid w:val="00630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641"/>
    <w:rPr>
      <w:rFonts w:eastAsiaTheme="minorEastAsia"/>
      <w:kern w:val="0"/>
      <w:sz w:val="22"/>
      <w:szCs w:val="22"/>
      <w14:ligatures w14:val="none"/>
    </w:rPr>
  </w:style>
  <w:style w:type="paragraph" w:styleId="Footer">
    <w:name w:val="footer"/>
    <w:basedOn w:val="Normal"/>
    <w:link w:val="FooterChar"/>
    <w:uiPriority w:val="99"/>
    <w:unhideWhenUsed/>
    <w:rsid w:val="00630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641"/>
    <w:rPr>
      <w:rFonts w:eastAsiaTheme="minorEastAsia"/>
      <w:kern w:val="0"/>
      <w:sz w:val="22"/>
      <w:szCs w:val="22"/>
      <w14:ligatures w14:val="none"/>
    </w:rPr>
  </w:style>
  <w:style w:type="paragraph" w:customStyle="1" w:styleId="BasicParagraph">
    <w:name w:val="[Basic Paragraph]"/>
    <w:basedOn w:val="Normal"/>
    <w:uiPriority w:val="99"/>
    <w:rsid w:val="00630641"/>
    <w:pPr>
      <w:autoSpaceDE w:val="0"/>
      <w:autoSpaceDN w:val="0"/>
      <w:adjustRightInd w:val="0"/>
      <w:spacing w:after="0" w:line="288" w:lineRule="auto"/>
      <w:textAlignment w:val="center"/>
    </w:pPr>
    <w:rPr>
      <w:rFonts w:ascii="Minion Pro" w:eastAsiaTheme="minorHAnsi" w:hAnsi="Minion Pro" w:cs="Minion Pro"/>
      <w:color w:val="000000"/>
      <w:sz w:val="24"/>
      <w:szCs w:val="24"/>
      <w14:ligatures w14:val="standardContextual"/>
    </w:rPr>
  </w:style>
  <w:style w:type="character" w:styleId="FollowedHyperlink">
    <w:name w:val="FollowedHyperlink"/>
    <w:basedOn w:val="DefaultParagraphFont"/>
    <w:uiPriority w:val="99"/>
    <w:semiHidden/>
    <w:unhideWhenUsed/>
    <w:rsid w:val="00630641"/>
    <w:rPr>
      <w:color w:val="96607D" w:themeColor="followedHyperlink"/>
      <w:u w:val="single"/>
    </w:rPr>
  </w:style>
  <w:style w:type="character" w:customStyle="1" w:styleId="apple-converted-space">
    <w:name w:val="apple-converted-space"/>
    <w:basedOn w:val="DefaultParagraphFont"/>
    <w:rsid w:val="00D9730C"/>
  </w:style>
  <w:style w:type="character" w:styleId="UnresolvedMention">
    <w:name w:val="Unresolved Mention"/>
    <w:basedOn w:val="DefaultParagraphFont"/>
    <w:uiPriority w:val="99"/>
    <w:semiHidden/>
    <w:unhideWhenUsed/>
    <w:rsid w:val="00D9730C"/>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Catherinestitle">
    <w:name w:val="St Catherine's title"/>
    <w:basedOn w:val="BasicParagraph"/>
    <w:qFormat/>
    <w:rsid w:val="00BB011A"/>
    <w:pPr>
      <w:spacing w:line="480" w:lineRule="auto"/>
    </w:pPr>
    <w:rPr>
      <w:rFonts w:ascii="Arial" w:hAnsi="Arial" w:cs="Arial"/>
      <w:b/>
      <w:bCs/>
      <w:color w:val="009F49"/>
      <w:spacing w:val="-9"/>
      <w:sz w:val="56"/>
      <w:szCs w:val="56"/>
    </w:rPr>
  </w:style>
  <w:style w:type="paragraph" w:customStyle="1" w:styleId="StCatherinessubtitle">
    <w:name w:val="St Catherine's subtitle"/>
    <w:basedOn w:val="Normal"/>
    <w:qFormat/>
    <w:rsid w:val="00BB011A"/>
    <w:rPr>
      <w:rFonts w:ascii="Arial" w:hAnsi="Arial" w:cs="Arial"/>
      <w:b/>
      <w:bCs/>
      <w:sz w:val="32"/>
      <w:szCs w:val="32"/>
    </w:rPr>
  </w:style>
  <w:style w:type="paragraph" w:customStyle="1" w:styleId="StCatherinesmaincopy">
    <w:name w:val="St Catherine's main copy"/>
    <w:basedOn w:val="Normal"/>
    <w:qFormat/>
    <w:rsid w:val="00BB011A"/>
    <w:rPr>
      <w:rFonts w:ascii="Arial" w:hAnsi="Arial" w:cs="Arial"/>
      <w:sz w:val="24"/>
      <w:szCs w:val="24"/>
    </w:rPr>
  </w:style>
  <w:style w:type="paragraph" w:customStyle="1" w:styleId="Default">
    <w:name w:val="Default"/>
    <w:rsid w:val="001365D9"/>
    <w:pPr>
      <w:autoSpaceDE w:val="0"/>
      <w:autoSpaceDN w:val="0"/>
      <w:adjustRightInd w:val="0"/>
      <w:spacing w:after="0" w:line="240" w:lineRule="auto"/>
    </w:pPr>
    <w:rPr>
      <w:rFonts w:ascii="Tahoma" w:eastAsia="SimSun" w:hAnsi="Tahoma" w:cs="Tahoma"/>
      <w:color w:val="000000"/>
      <w:kern w:val="0"/>
      <w:lang w:val="en-US"/>
      <w14:ligatures w14:val="none"/>
    </w:rPr>
  </w:style>
  <w:style w:type="paragraph" w:styleId="CommentSubject">
    <w:name w:val="annotation subject"/>
    <w:basedOn w:val="CommentText"/>
    <w:next w:val="CommentText"/>
    <w:link w:val="CommentSubjectChar"/>
    <w:uiPriority w:val="99"/>
    <w:semiHidden/>
    <w:unhideWhenUsed/>
    <w:rsid w:val="00A560EF"/>
    <w:rPr>
      <w:b/>
      <w:bCs/>
    </w:rPr>
  </w:style>
  <w:style w:type="character" w:customStyle="1" w:styleId="CommentSubjectChar">
    <w:name w:val="Comment Subject Char"/>
    <w:basedOn w:val="CommentTextChar"/>
    <w:link w:val="CommentSubject"/>
    <w:uiPriority w:val="99"/>
    <w:semiHidden/>
    <w:rsid w:val="00A560EF"/>
    <w:rPr>
      <w:rFonts w:eastAsiaTheme="minorEastAsia"/>
      <w:b/>
      <w:bCs/>
      <w:kern w:val="0"/>
      <w:sz w:val="20"/>
      <w:szCs w:val="20"/>
      <w14:ligatures w14:val="none"/>
    </w:rPr>
  </w:style>
  <w:style w:type="paragraph" w:styleId="NormalWeb">
    <w:name w:val="Normal (Web)"/>
    <w:basedOn w:val="Normal"/>
    <w:uiPriority w:val="99"/>
    <w:unhideWhenUsed/>
    <w:rsid w:val="006E31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31A6"/>
    <w:rPr>
      <w:b/>
      <w:bCs/>
    </w:rPr>
  </w:style>
  <w:style w:type="paragraph" w:styleId="BodyText">
    <w:name w:val="Body Text"/>
    <w:basedOn w:val="Normal"/>
    <w:link w:val="BodyTextChar"/>
    <w:uiPriority w:val="1"/>
    <w:qFormat/>
    <w:rsid w:val="00854575"/>
    <w:pPr>
      <w:widowControl w:val="0"/>
      <w:autoSpaceDE w:val="0"/>
      <w:autoSpaceDN w:val="0"/>
      <w:spacing w:after="0" w:line="240" w:lineRule="auto"/>
      <w:ind w:left="1157" w:hanging="361"/>
    </w:pPr>
    <w:rPr>
      <w:rFonts w:ascii="Sitka Small" w:eastAsia="Sitka Small" w:hAnsi="Sitka Small" w:cs="Sitka Small"/>
      <w:lang w:val="en-US"/>
    </w:rPr>
  </w:style>
  <w:style w:type="character" w:customStyle="1" w:styleId="BodyTextChar">
    <w:name w:val="Body Text Char"/>
    <w:basedOn w:val="DefaultParagraphFont"/>
    <w:link w:val="BodyText"/>
    <w:uiPriority w:val="1"/>
    <w:rsid w:val="00854575"/>
    <w:rPr>
      <w:rFonts w:ascii="Sitka Small" w:eastAsia="Sitka Small" w:hAnsi="Sitka Small" w:cs="Sitka Small"/>
      <w:kern w:val="0"/>
      <w:sz w:val="22"/>
      <w:szCs w:val="22"/>
      <w:lang w:val="en-US"/>
      <w14:ligatures w14:val="none"/>
    </w:rPr>
  </w:style>
  <w:style w:type="paragraph" w:customStyle="1" w:styleId="TableParagraph">
    <w:name w:val="Table Paragraph"/>
    <w:basedOn w:val="Normal"/>
    <w:uiPriority w:val="1"/>
    <w:qFormat/>
    <w:rsid w:val="00CC3868"/>
    <w:pPr>
      <w:widowControl w:val="0"/>
      <w:autoSpaceDE w:val="0"/>
      <w:autoSpaceDN w:val="0"/>
      <w:spacing w:after="0" w:line="240" w:lineRule="auto"/>
      <w:ind w:left="828" w:hanging="360"/>
    </w:pPr>
    <w:rPr>
      <w:rFonts w:ascii="Sitka Small" w:eastAsia="Sitka Small" w:hAnsi="Sitka Small" w:cs="Sitka Small"/>
      <w:lang w:val="en-US"/>
    </w:rPr>
  </w:style>
  <w:style w:type="paragraph" w:customStyle="1" w:styleId="pf0">
    <w:name w:val="pf0"/>
    <w:basedOn w:val="Normal"/>
    <w:rsid w:val="00F460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460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875">
      <w:bodyDiv w:val="1"/>
      <w:marLeft w:val="0"/>
      <w:marRight w:val="0"/>
      <w:marTop w:val="0"/>
      <w:marBottom w:val="0"/>
      <w:divBdr>
        <w:top w:val="none" w:sz="0" w:space="0" w:color="auto"/>
        <w:left w:val="none" w:sz="0" w:space="0" w:color="auto"/>
        <w:bottom w:val="none" w:sz="0" w:space="0" w:color="auto"/>
        <w:right w:val="none" w:sz="0" w:space="0" w:color="auto"/>
      </w:divBdr>
    </w:div>
    <w:div w:id="192616651">
      <w:bodyDiv w:val="1"/>
      <w:marLeft w:val="0"/>
      <w:marRight w:val="0"/>
      <w:marTop w:val="0"/>
      <w:marBottom w:val="0"/>
      <w:divBdr>
        <w:top w:val="none" w:sz="0" w:space="0" w:color="auto"/>
        <w:left w:val="none" w:sz="0" w:space="0" w:color="auto"/>
        <w:bottom w:val="none" w:sz="0" w:space="0" w:color="auto"/>
        <w:right w:val="none" w:sz="0" w:space="0" w:color="auto"/>
      </w:divBdr>
    </w:div>
    <w:div w:id="736518928">
      <w:bodyDiv w:val="1"/>
      <w:marLeft w:val="0"/>
      <w:marRight w:val="0"/>
      <w:marTop w:val="0"/>
      <w:marBottom w:val="0"/>
      <w:divBdr>
        <w:top w:val="none" w:sz="0" w:space="0" w:color="auto"/>
        <w:left w:val="none" w:sz="0" w:space="0" w:color="auto"/>
        <w:bottom w:val="none" w:sz="0" w:space="0" w:color="auto"/>
        <w:right w:val="none" w:sz="0" w:space="0" w:color="auto"/>
      </w:divBdr>
    </w:div>
    <w:div w:id="775638421">
      <w:bodyDiv w:val="1"/>
      <w:marLeft w:val="0"/>
      <w:marRight w:val="0"/>
      <w:marTop w:val="0"/>
      <w:marBottom w:val="0"/>
      <w:divBdr>
        <w:top w:val="none" w:sz="0" w:space="0" w:color="auto"/>
        <w:left w:val="none" w:sz="0" w:space="0" w:color="auto"/>
        <w:bottom w:val="none" w:sz="0" w:space="0" w:color="auto"/>
        <w:right w:val="none" w:sz="0" w:space="0" w:color="auto"/>
      </w:divBdr>
    </w:div>
    <w:div w:id="869027919">
      <w:bodyDiv w:val="1"/>
      <w:marLeft w:val="0"/>
      <w:marRight w:val="0"/>
      <w:marTop w:val="0"/>
      <w:marBottom w:val="0"/>
      <w:divBdr>
        <w:top w:val="none" w:sz="0" w:space="0" w:color="auto"/>
        <w:left w:val="none" w:sz="0" w:space="0" w:color="auto"/>
        <w:bottom w:val="none" w:sz="0" w:space="0" w:color="auto"/>
        <w:right w:val="none" w:sz="0" w:space="0" w:color="auto"/>
      </w:divBdr>
    </w:div>
    <w:div w:id="1185705611">
      <w:bodyDiv w:val="1"/>
      <w:marLeft w:val="0"/>
      <w:marRight w:val="0"/>
      <w:marTop w:val="0"/>
      <w:marBottom w:val="0"/>
      <w:divBdr>
        <w:top w:val="none" w:sz="0" w:space="0" w:color="auto"/>
        <w:left w:val="none" w:sz="0" w:space="0" w:color="auto"/>
        <w:bottom w:val="none" w:sz="0" w:space="0" w:color="auto"/>
        <w:right w:val="none" w:sz="0" w:space="0" w:color="auto"/>
      </w:divBdr>
    </w:div>
    <w:div w:id="1421491135">
      <w:bodyDiv w:val="1"/>
      <w:marLeft w:val="0"/>
      <w:marRight w:val="0"/>
      <w:marTop w:val="0"/>
      <w:marBottom w:val="0"/>
      <w:divBdr>
        <w:top w:val="none" w:sz="0" w:space="0" w:color="auto"/>
        <w:left w:val="none" w:sz="0" w:space="0" w:color="auto"/>
        <w:bottom w:val="none" w:sz="0" w:space="0" w:color="auto"/>
        <w:right w:val="none" w:sz="0" w:space="0" w:color="auto"/>
      </w:divBdr>
    </w:div>
    <w:div w:id="1482651361">
      <w:bodyDiv w:val="1"/>
      <w:marLeft w:val="0"/>
      <w:marRight w:val="0"/>
      <w:marTop w:val="0"/>
      <w:marBottom w:val="0"/>
      <w:divBdr>
        <w:top w:val="none" w:sz="0" w:space="0" w:color="auto"/>
        <w:left w:val="none" w:sz="0" w:space="0" w:color="auto"/>
        <w:bottom w:val="none" w:sz="0" w:space="0" w:color="auto"/>
        <w:right w:val="none" w:sz="0" w:space="0" w:color="auto"/>
      </w:divBdr>
    </w:div>
    <w:div w:id="1621839065">
      <w:bodyDiv w:val="1"/>
      <w:marLeft w:val="0"/>
      <w:marRight w:val="0"/>
      <w:marTop w:val="0"/>
      <w:marBottom w:val="0"/>
      <w:divBdr>
        <w:top w:val="none" w:sz="0" w:space="0" w:color="auto"/>
        <w:left w:val="none" w:sz="0" w:space="0" w:color="auto"/>
        <w:bottom w:val="none" w:sz="0" w:space="0" w:color="auto"/>
        <w:right w:val="none" w:sz="0" w:space="0" w:color="auto"/>
      </w:divBdr>
    </w:div>
    <w:div w:id="1748920008">
      <w:bodyDiv w:val="1"/>
      <w:marLeft w:val="0"/>
      <w:marRight w:val="0"/>
      <w:marTop w:val="0"/>
      <w:marBottom w:val="0"/>
      <w:divBdr>
        <w:top w:val="none" w:sz="0" w:space="0" w:color="auto"/>
        <w:left w:val="none" w:sz="0" w:space="0" w:color="auto"/>
        <w:bottom w:val="none" w:sz="0" w:space="0" w:color="auto"/>
        <w:right w:val="none" w:sz="0" w:space="0" w:color="auto"/>
      </w:divBdr>
    </w:div>
    <w:div w:id="20678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A1978756A7C488FBA0566D45ECE68" ma:contentTypeVersion="13" ma:contentTypeDescription="Create a new document." ma:contentTypeScope="" ma:versionID="be627942bbe7fb87b8b939132dd737a5">
  <xsd:schema xmlns:xsd="http://www.w3.org/2001/XMLSchema" xmlns:xs="http://www.w3.org/2001/XMLSchema" xmlns:p="http://schemas.microsoft.com/office/2006/metadata/properties" xmlns:ns2="03706d2c-acdd-4b0d-b56e-ec1e32ca01aa" xmlns:ns3="bf37f5bd-b4b8-4d74-b998-4328855c9d1b" targetNamespace="http://schemas.microsoft.com/office/2006/metadata/properties" ma:root="true" ma:fieldsID="7d7183ff4f74c1d9f568714bdca9cca6" ns2:_="" ns3:_="">
    <xsd:import namespace="03706d2c-acdd-4b0d-b56e-ec1e32ca01aa"/>
    <xsd:import namespace="bf37f5bd-b4b8-4d74-b998-4328855c9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06d2c-acdd-4b0d-b56e-ec1e32ca0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3545d4-b4c4-4417-9476-3e9303e936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7f5bd-b4b8-4d74-b998-4328855c9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d61bea-d1f2-47dc-b93f-f2ee813ce6a4}" ma:internalName="TaxCatchAll" ma:showField="CatchAllData" ma:web="bf37f5bd-b4b8-4d74-b998-4328855c9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f37f5bd-b4b8-4d74-b998-4328855c9d1b" xsi:nil="true"/>
    <lcf76f155ced4ddcb4097134ff3c332f xmlns="03706d2c-acdd-4b0d-b56e-ec1e32ca01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B1529-5891-41C3-9E9D-F913ABAD4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06d2c-acdd-4b0d-b56e-ec1e32ca01aa"/>
    <ds:schemaRef ds:uri="bf37f5bd-b4b8-4d74-b998-4328855c9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F549C-624E-9648-A68F-F9AAA6B13698}">
  <ds:schemaRefs>
    <ds:schemaRef ds:uri="http://schemas.openxmlformats.org/officeDocument/2006/bibliography"/>
  </ds:schemaRefs>
</ds:datastoreItem>
</file>

<file path=customXml/itemProps3.xml><?xml version="1.0" encoding="utf-8"?>
<ds:datastoreItem xmlns:ds="http://schemas.openxmlformats.org/officeDocument/2006/customXml" ds:itemID="{82530116-207D-4B98-AF01-03A5C7EBE406}">
  <ds:schemaRefs>
    <ds:schemaRef ds:uri="http://schemas.microsoft.com/office/2006/metadata/properties"/>
    <ds:schemaRef ds:uri="http://schemas.microsoft.com/office/infopath/2007/PartnerControls"/>
    <ds:schemaRef ds:uri="bf37f5bd-b4b8-4d74-b998-4328855c9d1b"/>
    <ds:schemaRef ds:uri="03706d2c-acdd-4b0d-b56e-ec1e32ca01aa"/>
  </ds:schemaRefs>
</ds:datastoreItem>
</file>

<file path=customXml/itemProps4.xml><?xml version="1.0" encoding="utf-8"?>
<ds:datastoreItem xmlns:ds="http://schemas.openxmlformats.org/officeDocument/2006/customXml" ds:itemID="{D83AE0A6-B684-459E-A5B4-5D5EA220B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977</Words>
  <Characters>5913</Characters>
  <Application>Microsoft Office Word</Application>
  <DocSecurity>0</DocSecurity>
  <Lines>131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Nanci Rawsthorne</dc:creator>
  <cp:keywords/>
  <dc:description/>
  <cp:lastModifiedBy>Kate Overend</cp:lastModifiedBy>
  <cp:revision>9</cp:revision>
  <cp:lastPrinted>2025-05-21T11:29:00Z</cp:lastPrinted>
  <dcterms:created xsi:type="dcterms:W3CDTF">2026-06-29T08:26:00Z</dcterms:created>
  <dcterms:modified xsi:type="dcterms:W3CDTF">2026-06-29T08:32:00Z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0x01010032DA1978756A7C488FBA0566D45ECE68</vt:lpwstr>
  </property>
  <property fmtid="{D5CDD505-2E9C-101B-9397-08002B2CF9AE}" pid="3" name="MediaServiceImageTags">
    <vt:lpwstr/>
  </property>
</Properties>
</file>