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22CCA" w14:textId="77777777" w:rsidR="00677837" w:rsidRPr="006C1BCC" w:rsidRDefault="00677837" w:rsidP="00D9730C">
      <w:pPr>
        <w:spacing w:after="0" w:line="360" w:lineRule="auto"/>
        <w:rPr>
          <w:rFonts w:ascii="Arial" w:hAnsi="Arial" w:cs="Arial"/>
        </w:rPr>
      </w:pPr>
      <w:bookmarkStart w:id="0" w:name="_Hlk193270239"/>
    </w:p>
    <w:bookmarkEnd w:id="0"/>
    <w:p w14:paraId="6CACF671" w14:textId="744011E9" w:rsidR="00677837" w:rsidRPr="008958FE" w:rsidRDefault="008958FE" w:rsidP="008958FE">
      <w:pPr>
        <w:pStyle w:val="Header"/>
        <w:rPr>
          <w:rFonts w:ascii="Asap" w:hAnsi="Asap"/>
          <w:b/>
          <w:color w:val="89BA2B"/>
          <w:sz w:val="44"/>
          <w:szCs w:val="44"/>
        </w:rPr>
      </w:pPr>
      <w:r>
        <w:rPr>
          <w:rFonts w:ascii="Asap" w:hAnsi="Asap"/>
          <w:b/>
          <w:bCs/>
          <w:color w:val="3E9824"/>
          <w:sz w:val="44"/>
          <w:szCs w:val="44"/>
        </w:rPr>
        <w:t>IT Manager</w:t>
      </w:r>
      <w:r w:rsidR="006E31A6">
        <w:rPr>
          <w:sz w:val="52"/>
          <w:szCs w:val="52"/>
        </w:rPr>
        <w:t xml:space="preserve"> </w:t>
      </w:r>
      <w:r w:rsidR="007E0F2D">
        <w:rPr>
          <w:sz w:val="52"/>
          <w:szCs w:val="52"/>
        </w:rPr>
        <w:t xml:space="preserve"> </w:t>
      </w:r>
    </w:p>
    <w:tbl>
      <w:tblPr>
        <w:tblStyle w:val="TableGrid"/>
        <w:tblW w:w="0" w:type="auto"/>
        <w:tblLook w:val="04A0" w:firstRow="1" w:lastRow="0" w:firstColumn="1" w:lastColumn="0" w:noHBand="0" w:noVBand="1"/>
      </w:tblPr>
      <w:tblGrid>
        <w:gridCol w:w="9616"/>
      </w:tblGrid>
      <w:tr w:rsidR="00723F28" w:rsidRPr="006C1BCC" w14:paraId="7479F830" w14:textId="77777777" w:rsidTr="00723F28">
        <w:tc>
          <w:tcPr>
            <w:tcW w:w="9616" w:type="dxa"/>
            <w:shd w:val="clear" w:color="auto" w:fill="00B050"/>
          </w:tcPr>
          <w:p w14:paraId="42774409" w14:textId="77777777" w:rsidR="00723F28" w:rsidRPr="006C1BCC" w:rsidRDefault="00723F28" w:rsidP="00723F28">
            <w:pPr>
              <w:pStyle w:val="StCatherinessubtitle"/>
              <w:jc w:val="center"/>
            </w:pPr>
            <w:r w:rsidRPr="006C1BCC">
              <w:rPr>
                <w:color w:val="FFFFFF" w:themeColor="background1"/>
              </w:rPr>
              <w:t>J</w:t>
            </w:r>
            <w:r w:rsidR="003F41CE" w:rsidRPr="006C1BCC">
              <w:rPr>
                <w:color w:val="FFFFFF" w:themeColor="background1"/>
              </w:rPr>
              <w:t xml:space="preserve">ob description </w:t>
            </w:r>
          </w:p>
        </w:tc>
      </w:tr>
    </w:tbl>
    <w:p w14:paraId="0633515C" w14:textId="77777777" w:rsidR="003F41CE" w:rsidRPr="006C1BCC" w:rsidRDefault="003F41CE" w:rsidP="00677837">
      <w:pPr>
        <w:rPr>
          <w:rFonts w:ascii="Arial" w:hAnsi="Arial" w:cs="Arial"/>
          <w:b/>
          <w:bCs/>
          <w:sz w:val="24"/>
          <w:szCs w:val="24"/>
        </w:rPr>
      </w:pPr>
    </w:p>
    <w:p w14:paraId="79C4FD13" w14:textId="661D76B8" w:rsidR="003F41CE" w:rsidRPr="006C1BCC" w:rsidRDefault="003F41CE" w:rsidP="00677837">
      <w:pPr>
        <w:rPr>
          <w:rFonts w:ascii="Arial" w:hAnsi="Arial" w:cs="Arial"/>
          <w:b/>
          <w:bCs/>
          <w:sz w:val="24"/>
          <w:szCs w:val="24"/>
        </w:rPr>
      </w:pPr>
      <w:r w:rsidRPr="006C1BCC">
        <w:rPr>
          <w:rFonts w:ascii="Arial" w:hAnsi="Arial" w:cs="Arial"/>
          <w:sz w:val="24"/>
          <w:szCs w:val="24"/>
        </w:rPr>
        <w:t>Department:</w:t>
      </w:r>
      <w:r w:rsidRPr="006C1BCC">
        <w:rPr>
          <w:rFonts w:ascii="Arial" w:hAnsi="Arial" w:cs="Arial"/>
          <w:sz w:val="24"/>
          <w:szCs w:val="24"/>
        </w:rPr>
        <w:tab/>
      </w:r>
      <w:r w:rsidRPr="006C1BCC">
        <w:rPr>
          <w:rFonts w:ascii="Arial" w:hAnsi="Arial" w:cs="Arial"/>
          <w:b/>
          <w:bCs/>
          <w:sz w:val="24"/>
          <w:szCs w:val="24"/>
        </w:rPr>
        <w:tab/>
      </w:r>
      <w:r w:rsidRPr="006C1BCC">
        <w:rPr>
          <w:rFonts w:ascii="Arial" w:hAnsi="Arial" w:cs="Arial"/>
          <w:b/>
          <w:bCs/>
          <w:sz w:val="24"/>
          <w:szCs w:val="24"/>
        </w:rPr>
        <w:tab/>
      </w:r>
    </w:p>
    <w:p w14:paraId="152DCD1F" w14:textId="77777777" w:rsidR="003F41CE" w:rsidRPr="006C1BCC" w:rsidRDefault="003F41CE" w:rsidP="00677837">
      <w:pPr>
        <w:rPr>
          <w:rFonts w:ascii="Arial" w:hAnsi="Arial" w:cs="Arial"/>
          <w:b/>
          <w:bCs/>
          <w:sz w:val="24"/>
          <w:szCs w:val="24"/>
        </w:rPr>
      </w:pPr>
      <w:r w:rsidRPr="006C1BCC">
        <w:rPr>
          <w:rFonts w:ascii="Arial" w:hAnsi="Arial" w:cs="Arial"/>
          <w:sz w:val="24"/>
          <w:szCs w:val="24"/>
        </w:rPr>
        <w:t>Location:</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St Catherine’s Hospice </w:t>
      </w:r>
    </w:p>
    <w:p w14:paraId="1922E49F" w14:textId="598AB8D2" w:rsidR="003F41CE" w:rsidRPr="006C1BCC" w:rsidRDefault="003F41CE" w:rsidP="00677837">
      <w:pPr>
        <w:rPr>
          <w:rFonts w:ascii="Arial" w:hAnsi="Arial" w:cs="Arial"/>
          <w:b/>
          <w:bCs/>
          <w:sz w:val="24"/>
          <w:szCs w:val="24"/>
        </w:rPr>
      </w:pPr>
      <w:r w:rsidRPr="006C1BCC">
        <w:rPr>
          <w:rFonts w:ascii="Arial" w:hAnsi="Arial" w:cs="Arial"/>
          <w:sz w:val="24"/>
          <w:szCs w:val="24"/>
        </w:rPr>
        <w:t>Responsible to:</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 </w:t>
      </w:r>
      <w:r w:rsidR="008958FE">
        <w:rPr>
          <w:rFonts w:ascii="Asap" w:hAnsi="Asap"/>
          <w:color w:val="404040" w:themeColor="text1" w:themeTint="BF"/>
        </w:rPr>
        <w:t>Director of Finance and Business</w:t>
      </w:r>
    </w:p>
    <w:p w14:paraId="6AA970BD" w14:textId="49B9FCCF" w:rsidR="003F41CE" w:rsidRPr="00290912" w:rsidRDefault="003F41CE" w:rsidP="00677837">
      <w:pPr>
        <w:rPr>
          <w:b/>
          <w:bCs/>
          <w:color w:val="EE0000"/>
        </w:rPr>
      </w:pPr>
      <w:r w:rsidRPr="006C1BCC">
        <w:rPr>
          <w:rFonts w:ascii="Arial" w:hAnsi="Arial" w:cs="Arial"/>
          <w:sz w:val="24"/>
          <w:szCs w:val="24"/>
        </w:rPr>
        <w:t xml:space="preserve">Salary: </w:t>
      </w:r>
      <w:r w:rsidRPr="006C1BCC">
        <w:rPr>
          <w:rFonts w:ascii="Arial" w:hAnsi="Arial" w:cs="Arial"/>
          <w:sz w:val="24"/>
          <w:szCs w:val="24"/>
        </w:rPr>
        <w:tab/>
      </w:r>
      <w:r w:rsidRPr="006C1BCC">
        <w:rPr>
          <w:rFonts w:ascii="Arial" w:hAnsi="Arial" w:cs="Arial"/>
          <w:sz w:val="24"/>
          <w:szCs w:val="24"/>
        </w:rPr>
        <w:tab/>
      </w:r>
      <w:r w:rsidRPr="006C1BCC">
        <w:rPr>
          <w:rFonts w:ascii="Arial" w:hAnsi="Arial" w:cs="Arial"/>
          <w:sz w:val="24"/>
          <w:szCs w:val="24"/>
        </w:rPr>
        <w:tab/>
      </w:r>
      <w:r w:rsidR="00A15739" w:rsidRPr="00950A80">
        <w:rPr>
          <w:rFonts w:ascii="Arial" w:hAnsi="Arial" w:cs="Arial"/>
          <w:color w:val="EE0000"/>
          <w:sz w:val="24"/>
          <w:szCs w:val="24"/>
        </w:rPr>
        <w:t xml:space="preserve"> </w:t>
      </w:r>
      <w:r w:rsidR="008958FE">
        <w:rPr>
          <w:rFonts w:ascii="Asap" w:hAnsi="Asap"/>
          <w:color w:val="404040" w:themeColor="text1" w:themeTint="BF"/>
        </w:rPr>
        <w:t>£5</w:t>
      </w:r>
      <w:r w:rsidR="008958FE">
        <w:rPr>
          <w:rFonts w:ascii="Asap" w:hAnsi="Asap"/>
          <w:color w:val="404040" w:themeColor="text1" w:themeTint="BF"/>
        </w:rPr>
        <w:t>0,465 per annum</w:t>
      </w:r>
    </w:p>
    <w:tbl>
      <w:tblPr>
        <w:tblStyle w:val="TableGrid"/>
        <w:tblW w:w="0" w:type="auto"/>
        <w:tblLook w:val="04A0" w:firstRow="1" w:lastRow="0" w:firstColumn="1" w:lastColumn="0" w:noHBand="0" w:noVBand="1"/>
      </w:tblPr>
      <w:tblGrid>
        <w:gridCol w:w="9616"/>
      </w:tblGrid>
      <w:tr w:rsidR="00723F28" w:rsidRPr="006C1BCC" w14:paraId="019CEF65" w14:textId="77777777" w:rsidTr="00723F28">
        <w:tc>
          <w:tcPr>
            <w:tcW w:w="9616" w:type="dxa"/>
            <w:shd w:val="clear" w:color="auto" w:fill="00B050"/>
          </w:tcPr>
          <w:p w14:paraId="0156FFB8" w14:textId="77777777" w:rsidR="00723F28" w:rsidRPr="006C1BCC" w:rsidRDefault="00723F28" w:rsidP="00723F28">
            <w:pPr>
              <w:pStyle w:val="StCatherinessubtitle"/>
              <w:rPr>
                <w:color w:val="FFFFFF" w:themeColor="background1"/>
              </w:rPr>
            </w:pPr>
            <w:r w:rsidRPr="006C1BCC">
              <w:rPr>
                <w:color w:val="FFFFFF" w:themeColor="background1"/>
              </w:rPr>
              <w:t>Job Summary</w:t>
            </w:r>
          </w:p>
        </w:tc>
      </w:tr>
    </w:tbl>
    <w:p w14:paraId="27FA5FE3" w14:textId="01E8A856" w:rsidR="006E31A6" w:rsidRPr="008958FE" w:rsidRDefault="008958FE" w:rsidP="008958FE">
      <w:pPr>
        <w:spacing w:before="100" w:beforeAutospacing="1" w:after="100" w:afterAutospacing="1"/>
        <w:rPr>
          <w:rFonts w:ascii="Asap" w:hAnsi="Asap"/>
          <w:color w:val="404040" w:themeColor="text1" w:themeTint="BF"/>
          <w:lang w:eastAsia="en-GB"/>
        </w:rPr>
      </w:pPr>
      <w:r w:rsidRPr="00215F42">
        <w:rPr>
          <w:rFonts w:ascii="Asap" w:hAnsi="Asap"/>
          <w:color w:val="404040" w:themeColor="text1" w:themeTint="BF"/>
          <w:lang w:eastAsia="en-GB"/>
        </w:rPr>
        <w:t xml:space="preserve">The IT Manager will lead and manage the Hospice’s IT function, ensuring that systems and services are secure, reliable, resilient and effective in supporting day-to-day operations. The postholder will work collaboratively across the </w:t>
      </w:r>
      <w:r>
        <w:rPr>
          <w:rFonts w:ascii="Asap" w:hAnsi="Asap"/>
          <w:color w:val="404040" w:themeColor="text1" w:themeTint="BF"/>
          <w:lang w:eastAsia="en-GB"/>
        </w:rPr>
        <w:t>Hospice</w:t>
      </w:r>
      <w:r w:rsidRPr="00215F42">
        <w:rPr>
          <w:rFonts w:ascii="Asap" w:hAnsi="Asap"/>
          <w:color w:val="404040" w:themeColor="text1" w:themeTint="BF"/>
          <w:lang w:eastAsia="en-GB"/>
        </w:rPr>
        <w:t xml:space="preserve"> to support the development of the IT and Data Strategy and will be responsible for delivering agreed IT plans that enable safe, efficient and future-focused services.</w:t>
      </w:r>
    </w:p>
    <w:tbl>
      <w:tblPr>
        <w:tblStyle w:val="TableGrid"/>
        <w:tblW w:w="0" w:type="auto"/>
        <w:tblLook w:val="04A0" w:firstRow="1" w:lastRow="0" w:firstColumn="1" w:lastColumn="0" w:noHBand="0" w:noVBand="1"/>
      </w:tblPr>
      <w:tblGrid>
        <w:gridCol w:w="9616"/>
      </w:tblGrid>
      <w:tr w:rsidR="00723F28" w:rsidRPr="006C1BCC" w14:paraId="084A12DF" w14:textId="77777777" w:rsidTr="00723F28">
        <w:tc>
          <w:tcPr>
            <w:tcW w:w="9616" w:type="dxa"/>
            <w:shd w:val="clear" w:color="auto" w:fill="00B050"/>
          </w:tcPr>
          <w:p w14:paraId="4B3D4342" w14:textId="77777777" w:rsidR="00723F28" w:rsidRPr="006C1BCC" w:rsidRDefault="00723F28" w:rsidP="00677837">
            <w:pPr>
              <w:rPr>
                <w:rFonts w:ascii="Arial" w:hAnsi="Arial" w:cs="Arial"/>
                <w:b/>
                <w:bCs/>
                <w:color w:val="FFFFFF" w:themeColor="background1"/>
                <w:sz w:val="32"/>
                <w:szCs w:val="32"/>
              </w:rPr>
            </w:pPr>
            <w:r w:rsidRPr="006C1BCC">
              <w:rPr>
                <w:rFonts w:ascii="Arial" w:hAnsi="Arial" w:cs="Arial"/>
                <w:b/>
                <w:bCs/>
                <w:color w:val="FFFFFF" w:themeColor="background1"/>
                <w:sz w:val="32"/>
                <w:szCs w:val="32"/>
              </w:rPr>
              <w:t xml:space="preserve">Main Duties and responsibilities </w:t>
            </w:r>
          </w:p>
        </w:tc>
      </w:tr>
    </w:tbl>
    <w:p w14:paraId="1CC2AAF6" w14:textId="77777777" w:rsidR="003F41CE" w:rsidRPr="006C1BCC" w:rsidRDefault="003F41CE" w:rsidP="003F41CE">
      <w:pPr>
        <w:pStyle w:val="StCatherinessubtitle"/>
      </w:pPr>
      <w:r w:rsidRPr="006C1BCC">
        <w:t xml:space="preserve">Duties include: </w:t>
      </w:r>
    </w:p>
    <w:p w14:paraId="0E0C4DEE" w14:textId="77777777" w:rsidR="008958FE" w:rsidRPr="00F138AB" w:rsidRDefault="008958FE" w:rsidP="008958FE">
      <w:pPr>
        <w:widowControl w:val="0"/>
        <w:autoSpaceDE w:val="0"/>
        <w:autoSpaceDN w:val="0"/>
        <w:spacing w:line="276" w:lineRule="auto"/>
        <w:rPr>
          <w:rFonts w:ascii="Asap" w:hAnsi="Asap"/>
          <w:bCs/>
          <w:color w:val="404040" w:themeColor="text1" w:themeTint="BF"/>
        </w:rPr>
      </w:pPr>
      <w:r w:rsidRPr="00F138AB">
        <w:rPr>
          <w:rFonts w:ascii="Asap" w:hAnsi="Asap"/>
          <w:b/>
          <w:bCs/>
          <w:color w:val="404040" w:themeColor="text1" w:themeTint="BF"/>
          <w:lang w:eastAsia="en-GB"/>
        </w:rPr>
        <w:t>Service Delivery</w:t>
      </w:r>
    </w:p>
    <w:p w14:paraId="09166DA5" w14:textId="77777777" w:rsidR="008958FE" w:rsidRPr="00F81D3A" w:rsidRDefault="008958FE" w:rsidP="008958FE">
      <w:pPr>
        <w:numPr>
          <w:ilvl w:val="0"/>
          <w:numId w:val="35"/>
        </w:numPr>
        <w:spacing w:before="100" w:beforeAutospacing="1" w:after="100" w:afterAutospacing="1" w:line="240" w:lineRule="auto"/>
        <w:rPr>
          <w:rFonts w:ascii="Asap" w:eastAsia="Times New Roman" w:hAnsi="Asap"/>
          <w:color w:val="404040" w:themeColor="text1" w:themeTint="BF"/>
          <w:lang w:eastAsia="en-GB"/>
        </w:rPr>
      </w:pPr>
      <w:r w:rsidRPr="00F81D3A">
        <w:rPr>
          <w:rFonts w:ascii="Asap" w:eastAsia="Times New Roman" w:hAnsi="Asap"/>
          <w:color w:val="404040" w:themeColor="text1" w:themeTint="BF"/>
          <w:lang w:eastAsia="en-GB"/>
        </w:rPr>
        <w:t>Support the development of the IT and Data Strategy, and devise, own and deliver IT business plans that complement and enable the Hospice’s organisational and departmental strategies.</w:t>
      </w:r>
    </w:p>
    <w:p w14:paraId="3C78FFAD" w14:textId="77777777" w:rsidR="008958FE" w:rsidRPr="00427F48" w:rsidRDefault="008958FE" w:rsidP="008958FE">
      <w:pPr>
        <w:pStyle w:val="ListParagraph"/>
        <w:numPr>
          <w:ilvl w:val="0"/>
          <w:numId w:val="35"/>
        </w:numPr>
        <w:spacing w:after="0" w:line="240" w:lineRule="auto"/>
        <w:rPr>
          <w:rFonts w:ascii="Asap" w:hAnsi="Asap"/>
          <w:color w:val="404040" w:themeColor="text1" w:themeTint="BF"/>
          <w:sz w:val="22"/>
          <w:szCs w:val="22"/>
          <w:lang w:eastAsia="en-GB"/>
        </w:rPr>
      </w:pPr>
      <w:r>
        <w:rPr>
          <w:rFonts w:ascii="Asap" w:hAnsi="Asap"/>
          <w:color w:val="404040"/>
          <w:sz w:val="22"/>
          <w:szCs w:val="22"/>
        </w:rPr>
        <w:t>Ensure the</w:t>
      </w:r>
      <w:r w:rsidRPr="00427F48">
        <w:rPr>
          <w:rFonts w:ascii="Asap" w:hAnsi="Asap"/>
          <w:color w:val="404040"/>
          <w:sz w:val="22"/>
          <w:szCs w:val="22"/>
        </w:rPr>
        <w:t xml:space="preserve"> structure and delivery of IT support services meet organisational needs, maintain service continuity and are underpinned by robust business continuity arrangements.</w:t>
      </w:r>
    </w:p>
    <w:p w14:paraId="08F55430" w14:textId="77777777" w:rsidR="008958FE" w:rsidRPr="0039768A" w:rsidRDefault="008958FE" w:rsidP="008958FE">
      <w:pPr>
        <w:pStyle w:val="ListParagraph"/>
        <w:numPr>
          <w:ilvl w:val="0"/>
          <w:numId w:val="35"/>
        </w:numPr>
        <w:spacing w:after="0" w:line="240" w:lineRule="auto"/>
        <w:rPr>
          <w:rFonts w:ascii="Asap" w:hAnsi="Asap"/>
          <w:color w:val="404040" w:themeColor="text1" w:themeTint="BF"/>
          <w:sz w:val="22"/>
          <w:szCs w:val="22"/>
          <w:lang w:eastAsia="en-GB"/>
        </w:rPr>
      </w:pPr>
      <w:r w:rsidRPr="00427F48">
        <w:rPr>
          <w:rFonts w:ascii="Asap" w:hAnsi="Asap"/>
          <w:color w:val="404040"/>
          <w:sz w:val="22"/>
          <w:szCs w:val="22"/>
        </w:rPr>
        <w:t>Lead and develop an ITIL-aligned IT support function, ensuring queries are effectively prioritised, managed within agreed timescales and responsive to organisational needs.</w:t>
      </w:r>
    </w:p>
    <w:p w14:paraId="46AB5BBA" w14:textId="77777777" w:rsidR="008958FE" w:rsidRPr="0039768A" w:rsidRDefault="008958FE" w:rsidP="008958FE">
      <w:pPr>
        <w:pStyle w:val="ListParagraph"/>
        <w:rPr>
          <w:rFonts w:ascii="Asap" w:hAnsi="Asap"/>
          <w:color w:val="404040" w:themeColor="text1" w:themeTint="BF"/>
          <w:sz w:val="22"/>
          <w:szCs w:val="22"/>
          <w:lang w:eastAsia="en-GB"/>
        </w:rPr>
      </w:pPr>
    </w:p>
    <w:p w14:paraId="36EAC171" w14:textId="77777777" w:rsidR="008958FE" w:rsidRDefault="008958FE" w:rsidP="008958FE">
      <w:pPr>
        <w:rPr>
          <w:kern w:val="2"/>
          <w:lang w:eastAsia="en-GB"/>
          <w14:ligatures w14:val="standardContextual"/>
        </w:rPr>
      </w:pPr>
      <w:r>
        <w:rPr>
          <w:rFonts w:ascii="Asap" w:hAnsi="Asap"/>
          <w:b/>
          <w:bCs/>
          <w:color w:val="404040"/>
        </w:rPr>
        <w:t>People Management</w:t>
      </w:r>
    </w:p>
    <w:p w14:paraId="670BE1D7" w14:textId="77777777" w:rsidR="008958FE" w:rsidRPr="0039768A" w:rsidRDefault="008958FE" w:rsidP="008958FE">
      <w:pPr>
        <w:pStyle w:val="ListParagraph"/>
        <w:rPr>
          <w:color w:val="404040"/>
          <w:lang w:eastAsia="en-GB"/>
        </w:rPr>
      </w:pPr>
    </w:p>
    <w:p w14:paraId="4DE3F47C" w14:textId="77777777" w:rsidR="008958FE" w:rsidRDefault="008958FE" w:rsidP="008958FE">
      <w:pPr>
        <w:pStyle w:val="ListParagraph"/>
        <w:numPr>
          <w:ilvl w:val="0"/>
          <w:numId w:val="40"/>
        </w:numPr>
        <w:spacing w:after="0" w:line="240" w:lineRule="auto"/>
        <w:rPr>
          <w:color w:val="404040"/>
          <w:lang w:eastAsia="en-GB"/>
        </w:rPr>
      </w:pPr>
      <w:r>
        <w:rPr>
          <w:rFonts w:ascii="Asap" w:hAnsi="Asap"/>
          <w:color w:val="404040"/>
          <w:sz w:val="22"/>
          <w:szCs w:val="22"/>
        </w:rPr>
        <w:t>Line manage members of the IT team, providing clear direction, support and supervision to ensure priorities are understood and services are delivered effectively.</w:t>
      </w:r>
    </w:p>
    <w:p w14:paraId="3D270ACB"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lastRenderedPageBreak/>
        <w:t>Set objectives, monitor performance and provide regular feedback through one-to-one meetings, supervision and the Hospice’s performance review process.</w:t>
      </w:r>
    </w:p>
    <w:p w14:paraId="1DD5EE1B"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Support the development, training and capability of team members, identifying opportunities to strengthen technical knowledge and skills.</w:t>
      </w:r>
    </w:p>
    <w:p w14:paraId="331C4BEA"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Manage day-to-day staffing matters, including workload allocation, absence, conduct and performance, in line with Hospice policies and procedures.</w:t>
      </w:r>
    </w:p>
    <w:p w14:paraId="5F991C22"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Promote a positive, inclusive and solutions-focused team culture that reflects the Hospice’s values and supports effective collaboration across departments.</w:t>
      </w:r>
    </w:p>
    <w:p w14:paraId="0FD9332C"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Ensure appropriate cover, escalation and contingency arrangements are in place to maintain continuity of IT support during periods of leave, absence or increased service demand.</w:t>
      </w:r>
    </w:p>
    <w:p w14:paraId="1A8CEB44" w14:textId="77777777" w:rsidR="008958FE" w:rsidRPr="00F138AB" w:rsidRDefault="008958FE" w:rsidP="008958FE">
      <w:pPr>
        <w:spacing w:before="100" w:beforeAutospacing="1" w:after="100" w:afterAutospacing="1"/>
        <w:rPr>
          <w:rFonts w:ascii="Asap" w:hAnsi="Asap"/>
          <w:color w:val="404040" w:themeColor="text1" w:themeTint="BF"/>
          <w:lang w:eastAsia="en-GB"/>
        </w:rPr>
      </w:pPr>
      <w:r w:rsidRPr="00F138AB">
        <w:rPr>
          <w:rFonts w:ascii="Asap" w:hAnsi="Asap"/>
          <w:b/>
          <w:bCs/>
          <w:color w:val="404040" w:themeColor="text1" w:themeTint="BF"/>
          <w:lang w:eastAsia="en-GB"/>
        </w:rPr>
        <w:t>Relationship Management</w:t>
      </w:r>
    </w:p>
    <w:p w14:paraId="2B2A3FBC"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Manage relationships with third-party suppliers and support providers, ensuring services are delivered to agreed standards, represent value for money and support the Hospice’s current and future needs.</w:t>
      </w:r>
    </w:p>
    <w:p w14:paraId="0EDBD356"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Act as a business partner to the Senior Management Team, providing proactive advice, performance insight and system expertise to support informed decision-making.</w:t>
      </w:r>
    </w:p>
    <w:p w14:paraId="22473B06"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Develop the skills, knowledge and capability of staff and volunteers involved in IT-related activity, ensuring appropriate support and contingency arrangements are in place.</w:t>
      </w:r>
    </w:p>
    <w:p w14:paraId="21B0122C"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Lead the in-house IT training programme, including the development of user guides, training materials and workshops.</w:t>
      </w:r>
    </w:p>
    <w:p w14:paraId="7AB5F647"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Ensure staff have appropriate IT induction, information, training, tools and resources to perform their roles effectively and efficiently.</w:t>
      </w:r>
    </w:p>
    <w:p w14:paraId="31B5E8E5" w14:textId="77777777" w:rsidR="008958FE" w:rsidRPr="00F138AB" w:rsidRDefault="008958FE" w:rsidP="008958FE">
      <w:pPr>
        <w:spacing w:before="100" w:beforeAutospacing="1" w:after="100" w:afterAutospacing="1"/>
        <w:rPr>
          <w:rFonts w:ascii="Asap" w:eastAsiaTheme="minorHAnsi" w:hAnsi="Asap"/>
          <w:color w:val="404040" w:themeColor="text1" w:themeTint="BF"/>
          <w:lang w:eastAsia="en-GB"/>
        </w:rPr>
      </w:pPr>
      <w:r w:rsidRPr="00F138AB">
        <w:rPr>
          <w:rFonts w:ascii="Asap" w:hAnsi="Asap"/>
          <w:b/>
          <w:bCs/>
          <w:color w:val="404040" w:themeColor="text1" w:themeTint="BF"/>
          <w:lang w:eastAsia="en-GB"/>
        </w:rPr>
        <w:t>Project Management</w:t>
      </w:r>
    </w:p>
    <w:p w14:paraId="2AB470A2" w14:textId="77777777" w:rsidR="008958FE" w:rsidRPr="00427F48" w:rsidRDefault="008958FE" w:rsidP="008958FE">
      <w:pPr>
        <w:pStyle w:val="ListParagraph"/>
        <w:numPr>
          <w:ilvl w:val="0"/>
          <w:numId w:val="37"/>
        </w:numPr>
        <w:spacing w:after="0" w:line="240" w:lineRule="auto"/>
        <w:rPr>
          <w:color w:val="404040"/>
          <w:lang w:eastAsia="en-GB"/>
        </w:rPr>
      </w:pPr>
      <w:r w:rsidRPr="00427F48">
        <w:rPr>
          <w:rFonts w:ascii="Asap" w:hAnsi="Asap"/>
          <w:color w:val="404040"/>
          <w:sz w:val="22"/>
          <w:szCs w:val="22"/>
        </w:rPr>
        <w:t>Oversee the implementation of the IT and Data Strategy, working collaboratively with teams across the Hospice to ensure digital systems and information support organisational needs and effective decision-making.</w:t>
      </w:r>
    </w:p>
    <w:p w14:paraId="6751CFB7" w14:textId="77777777" w:rsidR="008958FE" w:rsidRPr="00427F48" w:rsidRDefault="008958FE" w:rsidP="008958FE">
      <w:pPr>
        <w:pStyle w:val="ListParagraph"/>
        <w:numPr>
          <w:ilvl w:val="0"/>
          <w:numId w:val="37"/>
        </w:numPr>
        <w:spacing w:after="0" w:line="240" w:lineRule="auto"/>
        <w:rPr>
          <w:color w:val="404040"/>
          <w:lang w:eastAsia="en-GB"/>
        </w:rPr>
      </w:pPr>
      <w:r w:rsidRPr="00427F48">
        <w:rPr>
          <w:rFonts w:ascii="Asap" w:hAnsi="Asap"/>
          <w:color w:val="404040"/>
          <w:sz w:val="22"/>
          <w:szCs w:val="22"/>
        </w:rPr>
        <w:t>Coordinate and deliver multiple IT projects and planned ICT programmes within agreed timescales, budgets and quality standards.</w:t>
      </w:r>
    </w:p>
    <w:p w14:paraId="489A89A7" w14:textId="77777777" w:rsidR="008958FE" w:rsidRPr="00F138AB" w:rsidRDefault="008958FE" w:rsidP="008958FE">
      <w:pPr>
        <w:spacing w:before="100" w:beforeAutospacing="1" w:after="100" w:afterAutospacing="1"/>
        <w:rPr>
          <w:rFonts w:ascii="Asap" w:eastAsiaTheme="minorHAnsi" w:hAnsi="Asap"/>
          <w:color w:val="404040" w:themeColor="text1" w:themeTint="BF"/>
          <w:lang w:eastAsia="en-GB"/>
        </w:rPr>
      </w:pPr>
      <w:r w:rsidRPr="00F138AB">
        <w:rPr>
          <w:rFonts w:ascii="Asap" w:hAnsi="Asap"/>
          <w:b/>
          <w:bCs/>
          <w:color w:val="404040" w:themeColor="text1" w:themeTint="BF"/>
          <w:lang w:eastAsia="en-GB"/>
        </w:rPr>
        <w:t>Quality and Performance</w:t>
      </w:r>
    </w:p>
    <w:p w14:paraId="6B9FB444"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Work with the Information Governance Lead to implement technical controls that reduce the risk of data breaches and support safe information management.</w:t>
      </w:r>
    </w:p>
    <w:p w14:paraId="68D3846B" w14:textId="77777777" w:rsidR="008958FE" w:rsidRDefault="008958FE" w:rsidP="008958FE">
      <w:pPr>
        <w:pStyle w:val="ListParagraph"/>
        <w:numPr>
          <w:ilvl w:val="0"/>
          <w:numId w:val="38"/>
        </w:numPr>
        <w:spacing w:after="0" w:line="240" w:lineRule="auto"/>
        <w:rPr>
          <w:color w:val="404040"/>
          <w:lang w:eastAsia="en-GB"/>
        </w:rPr>
      </w:pPr>
      <w:r>
        <w:rPr>
          <w:rFonts w:ascii="Asap" w:hAnsi="Asap"/>
          <w:color w:val="404040"/>
          <w:sz w:val="22"/>
          <w:szCs w:val="22"/>
        </w:rPr>
        <w:t xml:space="preserve">Support the Information Governance Lead with IT-related requirements that contribute to wider regulatory compliance, governance and assurance, </w:t>
      </w:r>
      <w:r>
        <w:rPr>
          <w:rFonts w:ascii="Asap" w:hAnsi="Asap"/>
          <w:color w:val="404040"/>
          <w:sz w:val="22"/>
          <w:szCs w:val="22"/>
        </w:rPr>
        <w:lastRenderedPageBreak/>
        <w:t>including data protection, information security and organisational risk management.</w:t>
      </w:r>
    </w:p>
    <w:p w14:paraId="158BF67C"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Work collaboratively across departments to support the implementation and effective use of care-focused IT applications.</w:t>
      </w:r>
    </w:p>
    <w:p w14:paraId="357B9EF5"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Collate, analyse and present IT performance information and data measures for relevant stakeholders.</w:t>
      </w:r>
    </w:p>
    <w:p w14:paraId="628DE169"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effective procedures are in place to maintain an accurate ICT asset register, safeguard equipment and manage the appropriate disposal of redundant assets.</w:t>
      </w:r>
    </w:p>
    <w:p w14:paraId="780D7320"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IT systems remain secure, reliable and resilient, including oversight of routine maintenance, updates, backups, equipment replacement and out-of-hours support arrangements.</w:t>
      </w:r>
    </w:p>
    <w:p w14:paraId="370687BD"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Oversee routine IT technical tasks, ensuring software is appropriately supported and hardware remains fit for purpose.</w:t>
      </w:r>
    </w:p>
    <w:p w14:paraId="109233E8"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disaster recovery arrangements, including backups, are in place, regularly tested and aligned with wider business continuity plans.</w:t>
      </w:r>
    </w:p>
    <w:p w14:paraId="53DE0161"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Manage service requests, issues and complaints promptly and effectively in line with agreed procedures and timescales.</w:t>
      </w:r>
    </w:p>
    <w:p w14:paraId="06E7C5A0"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Take ownership of relevant IT policies and procedures, ensuring they are regularly reviewed, updated and communicated to colleagues.</w:t>
      </w:r>
    </w:p>
    <w:p w14:paraId="0495475F"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Identify and manage key ICT risks in line with the Hospice’s risk management framework, ensuring appropriate controls are in place to support service continuity.</w:t>
      </w:r>
    </w:p>
    <w:p w14:paraId="6DDFBC7C" w14:textId="77777777" w:rsidR="008958FE" w:rsidRPr="00F138AB" w:rsidRDefault="008958FE" w:rsidP="008958FE">
      <w:pPr>
        <w:spacing w:before="100" w:beforeAutospacing="1" w:after="100" w:afterAutospacing="1"/>
        <w:rPr>
          <w:rFonts w:ascii="Asap" w:hAnsi="Asap"/>
          <w:color w:val="404040" w:themeColor="text1" w:themeTint="BF"/>
          <w:lang w:eastAsia="en-GB"/>
        </w:rPr>
      </w:pPr>
      <w:r w:rsidRPr="00F138AB">
        <w:rPr>
          <w:rFonts w:ascii="Asap" w:hAnsi="Asap"/>
          <w:b/>
          <w:bCs/>
          <w:color w:val="404040" w:themeColor="text1" w:themeTint="BF"/>
          <w:lang w:eastAsia="en-GB"/>
        </w:rPr>
        <w:t>Financial Management</w:t>
      </w:r>
    </w:p>
    <w:p w14:paraId="3B4ECAFF"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Prepare and manage the annual IT budget, taking account of service trends, previous performance, future requirements and agreed strategic priorities.</w:t>
      </w:r>
    </w:p>
    <w:p w14:paraId="58CE6C7B"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Hold responsibility for monitoring ICT contracts, repairs and equipment replacement costs, ensuring value for money is achieved and variances are identified and explained.</w:t>
      </w:r>
    </w:p>
    <w:p w14:paraId="02248E58"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Lead procurement activity for IT systems, equipment and services, including seeking tenders and negotiating with suppliers to secure cost-effective solutions.</w:t>
      </w:r>
    </w:p>
    <w:p w14:paraId="4F756969"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Undertake any other reasonable duties requested by the line manager or Senior Leadership Team.</w:t>
      </w:r>
    </w:p>
    <w:p w14:paraId="6BA699BE" w14:textId="0E56463D" w:rsidR="001A5539" w:rsidRDefault="001A5539" w:rsidP="00850D56">
      <w:pPr>
        <w:widowControl w:val="0"/>
        <w:autoSpaceDE w:val="0"/>
        <w:autoSpaceDN w:val="0"/>
        <w:spacing w:after="120" w:line="240" w:lineRule="auto"/>
        <w:rPr>
          <w:rFonts w:ascii="Asap" w:hAnsi="Asap"/>
          <w:bCs/>
          <w:color w:val="404040" w:themeColor="text1" w:themeTint="BF"/>
        </w:rPr>
      </w:pPr>
    </w:p>
    <w:p w14:paraId="1ED15BD1" w14:textId="60BC299B" w:rsidR="008958FE" w:rsidRDefault="008958FE" w:rsidP="00850D56">
      <w:pPr>
        <w:widowControl w:val="0"/>
        <w:autoSpaceDE w:val="0"/>
        <w:autoSpaceDN w:val="0"/>
        <w:spacing w:after="120" w:line="240" w:lineRule="auto"/>
        <w:rPr>
          <w:rFonts w:ascii="Arial" w:hAnsi="Arial" w:cs="Arial"/>
          <w:bCs/>
        </w:rPr>
      </w:pPr>
    </w:p>
    <w:p w14:paraId="2D95007E" w14:textId="4840ABCD" w:rsidR="008958FE" w:rsidRDefault="008958FE" w:rsidP="00850D56">
      <w:pPr>
        <w:widowControl w:val="0"/>
        <w:autoSpaceDE w:val="0"/>
        <w:autoSpaceDN w:val="0"/>
        <w:spacing w:after="120" w:line="240" w:lineRule="auto"/>
        <w:rPr>
          <w:rFonts w:ascii="Arial" w:hAnsi="Arial" w:cs="Arial"/>
          <w:bCs/>
        </w:rPr>
      </w:pPr>
    </w:p>
    <w:p w14:paraId="740BC2FE" w14:textId="02447D38" w:rsidR="008958FE" w:rsidRDefault="008958FE" w:rsidP="00850D56">
      <w:pPr>
        <w:widowControl w:val="0"/>
        <w:autoSpaceDE w:val="0"/>
        <w:autoSpaceDN w:val="0"/>
        <w:spacing w:after="120" w:line="240" w:lineRule="auto"/>
        <w:rPr>
          <w:rFonts w:ascii="Arial" w:hAnsi="Arial" w:cs="Arial"/>
          <w:bCs/>
        </w:rPr>
      </w:pPr>
    </w:p>
    <w:p w14:paraId="18847309" w14:textId="2C3DE1C3" w:rsidR="008958FE" w:rsidRDefault="008958FE" w:rsidP="00850D56">
      <w:pPr>
        <w:widowControl w:val="0"/>
        <w:autoSpaceDE w:val="0"/>
        <w:autoSpaceDN w:val="0"/>
        <w:spacing w:after="120" w:line="240" w:lineRule="auto"/>
        <w:rPr>
          <w:rFonts w:ascii="Arial" w:hAnsi="Arial" w:cs="Arial"/>
          <w:bCs/>
        </w:rPr>
      </w:pPr>
    </w:p>
    <w:p w14:paraId="5D0AB6E0" w14:textId="7F16A2B0" w:rsidR="008958FE" w:rsidRDefault="008958FE" w:rsidP="00850D56">
      <w:pPr>
        <w:widowControl w:val="0"/>
        <w:autoSpaceDE w:val="0"/>
        <w:autoSpaceDN w:val="0"/>
        <w:spacing w:after="120" w:line="240" w:lineRule="auto"/>
        <w:rPr>
          <w:rFonts w:ascii="Arial" w:hAnsi="Arial" w:cs="Arial"/>
          <w:bCs/>
        </w:rPr>
      </w:pPr>
    </w:p>
    <w:p w14:paraId="226C28AF" w14:textId="77777777" w:rsidR="008958FE" w:rsidRPr="006C1BCC" w:rsidRDefault="008958FE" w:rsidP="00850D56">
      <w:pPr>
        <w:widowControl w:val="0"/>
        <w:autoSpaceDE w:val="0"/>
        <w:autoSpaceDN w:val="0"/>
        <w:spacing w:after="120" w:line="240" w:lineRule="auto"/>
        <w:rPr>
          <w:rFonts w:ascii="Arial" w:hAnsi="Arial" w:cs="Arial"/>
          <w:bCs/>
        </w:rPr>
      </w:pPr>
    </w:p>
    <w:p w14:paraId="71650395" w14:textId="77777777" w:rsidR="003F41CE" w:rsidRPr="006C1BCC" w:rsidRDefault="003F41CE" w:rsidP="003F41CE">
      <w:pPr>
        <w:pStyle w:val="StCatherinessubtitle"/>
      </w:pPr>
      <w:r w:rsidRPr="006C1BCC">
        <w:lastRenderedPageBreak/>
        <w:t xml:space="preserve">Volunteers: </w:t>
      </w:r>
    </w:p>
    <w:p w14:paraId="4B476B2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 xml:space="preserve">The Hospice has the advantage of being supported by a number of volunteers. </w:t>
      </w:r>
    </w:p>
    <w:p w14:paraId="0DE7ADE3" w14:textId="77777777" w:rsidR="003F41CE"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If a volunteer is assigned to assist you at any time, you will still retain responsibility for the requirements of this job in terms of accuracy, efficiency and standards of completion. You will also ensure good communication and be mindful of your responsibility towards that volunteer in terms of Health and Safety.</w:t>
      </w:r>
    </w:p>
    <w:p w14:paraId="0C069FB4" w14:textId="77777777" w:rsidR="003F41CE" w:rsidRPr="006C1BCC" w:rsidRDefault="003F41CE" w:rsidP="003F41CE">
      <w:pPr>
        <w:pStyle w:val="StCatherinessubtitle"/>
      </w:pPr>
      <w:r w:rsidRPr="006C1BCC">
        <w:t xml:space="preserve">Confidentiality: </w:t>
      </w:r>
    </w:p>
    <w:p w14:paraId="752985B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be aware of the confidential nature of the Hospice environment and/or your role. Any matters of a confidential nature, relating to patients, carers, relatives, staff or volunteers must not be divulged to any unauthorised person.</w:t>
      </w:r>
    </w:p>
    <w:p w14:paraId="54FCC38E" w14:textId="77777777" w:rsidR="00264FBD" w:rsidRPr="006C1BCC" w:rsidRDefault="003F41CE" w:rsidP="003F41CE">
      <w:pPr>
        <w:pStyle w:val="StCatherinessubtitle"/>
      </w:pPr>
      <w:r w:rsidRPr="006C1BCC">
        <w:t xml:space="preserve">Data protection: </w:t>
      </w:r>
    </w:p>
    <w:p w14:paraId="7FE71066"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make yourself aware of the requirements of the Data Protection Act and follow local codes of practice to ensure appropriate action is taken to safeguard confidential information.</w:t>
      </w:r>
    </w:p>
    <w:p w14:paraId="5E6D15E2" w14:textId="77777777" w:rsidR="001A5539" w:rsidRDefault="001A5539">
      <w:pPr>
        <w:spacing w:line="278" w:lineRule="auto"/>
        <w:rPr>
          <w:rFonts w:ascii="Arial" w:hAnsi="Arial" w:cs="Arial"/>
          <w:sz w:val="24"/>
          <w:szCs w:val="24"/>
        </w:rPr>
      </w:pPr>
      <w:r>
        <w:rPr>
          <w:rFonts w:ascii="Arial" w:hAnsi="Arial" w:cs="Arial"/>
          <w:sz w:val="24"/>
          <w:szCs w:val="24"/>
        </w:rPr>
        <w:br w:type="page"/>
      </w:r>
    </w:p>
    <w:p w14:paraId="19ED709F" w14:textId="77777777" w:rsidR="00723F28" w:rsidRPr="006C1BCC" w:rsidRDefault="00723F28" w:rsidP="00677837">
      <w:pPr>
        <w:rPr>
          <w:rFonts w:ascii="Arial" w:hAnsi="Arial" w:cs="Arial"/>
          <w:sz w:val="24"/>
          <w:szCs w:val="24"/>
        </w:rPr>
      </w:pPr>
    </w:p>
    <w:tbl>
      <w:tblPr>
        <w:tblStyle w:val="TableGrid"/>
        <w:tblW w:w="0" w:type="auto"/>
        <w:tblLook w:val="04A0" w:firstRow="1" w:lastRow="0" w:firstColumn="1" w:lastColumn="0" w:noHBand="0" w:noVBand="1"/>
      </w:tblPr>
      <w:tblGrid>
        <w:gridCol w:w="9616"/>
      </w:tblGrid>
      <w:tr w:rsidR="00723F28" w:rsidRPr="006C1BCC" w14:paraId="1B93048C" w14:textId="77777777" w:rsidTr="00B53F58">
        <w:tc>
          <w:tcPr>
            <w:tcW w:w="9616" w:type="dxa"/>
            <w:shd w:val="clear" w:color="auto" w:fill="00B050"/>
          </w:tcPr>
          <w:p w14:paraId="45063E5B" w14:textId="77777777" w:rsidR="00723F28" w:rsidRPr="006C1BCC" w:rsidRDefault="00723F28" w:rsidP="00B53F58">
            <w:pPr>
              <w:rPr>
                <w:rFonts w:ascii="Arial" w:hAnsi="Arial" w:cs="Arial"/>
                <w:b/>
                <w:bCs/>
                <w:sz w:val="32"/>
                <w:szCs w:val="32"/>
              </w:rPr>
            </w:pPr>
            <w:r w:rsidRPr="006C1BCC">
              <w:rPr>
                <w:rFonts w:ascii="Arial" w:hAnsi="Arial" w:cs="Arial"/>
                <w:b/>
                <w:bCs/>
                <w:color w:val="FFFFFF" w:themeColor="background1"/>
                <w:sz w:val="32"/>
                <w:szCs w:val="32"/>
              </w:rPr>
              <w:t xml:space="preserve">Person specification </w:t>
            </w:r>
          </w:p>
        </w:tc>
      </w:tr>
    </w:tbl>
    <w:p w14:paraId="72224061" w14:textId="77777777" w:rsidR="00723F28" w:rsidRPr="006C1BCC" w:rsidRDefault="00723F28" w:rsidP="00677837">
      <w:pPr>
        <w:rPr>
          <w:rFonts w:ascii="Arial" w:hAnsi="Arial" w:cs="Arial"/>
          <w:sz w:val="24"/>
          <w:szCs w:val="24"/>
        </w:rPr>
      </w:pPr>
    </w:p>
    <w:p w14:paraId="270CBB0E" w14:textId="6B16C33B" w:rsidR="001B713F" w:rsidRDefault="001B713F" w:rsidP="001B713F">
      <w:pPr>
        <w:rPr>
          <w:b/>
          <w:bCs/>
          <w:sz w:val="32"/>
          <w:szCs w:val="32"/>
        </w:rPr>
      </w:pPr>
      <w:r w:rsidRPr="006C1BCC">
        <w:rPr>
          <w:b/>
          <w:bCs/>
          <w:sz w:val="32"/>
          <w:szCs w:val="32"/>
        </w:rPr>
        <w:t>Qualifications: Essential</w:t>
      </w:r>
    </w:p>
    <w:p w14:paraId="634C95FC" w14:textId="3339086D" w:rsidR="008958FE" w:rsidRDefault="008958FE" w:rsidP="001B713F">
      <w:pPr>
        <w:rPr>
          <w:b/>
          <w:bCs/>
          <w:sz w:val="32"/>
          <w:szCs w:val="32"/>
        </w:rPr>
      </w:pPr>
      <w:r w:rsidRPr="009B533E">
        <w:rPr>
          <w:rFonts w:ascii="Asap" w:eastAsia="Times New Roman" w:hAnsi="Asap"/>
          <w:color w:val="404040" w:themeColor="text1" w:themeTint="BF"/>
          <w:lang w:eastAsia="en-GB"/>
        </w:rPr>
        <w:t>A degree level qualification or relevant ICT management experience.</w:t>
      </w:r>
    </w:p>
    <w:p w14:paraId="3B199876" w14:textId="77777777" w:rsidR="001B713F" w:rsidRPr="006C1BCC" w:rsidRDefault="001B713F" w:rsidP="001B713F">
      <w:pPr>
        <w:rPr>
          <w:b/>
          <w:bCs/>
          <w:sz w:val="32"/>
          <w:szCs w:val="32"/>
        </w:rPr>
      </w:pPr>
      <w:r w:rsidRPr="006C1BCC">
        <w:rPr>
          <w:b/>
          <w:bCs/>
          <w:sz w:val="32"/>
          <w:szCs w:val="32"/>
        </w:rPr>
        <w:t>Qualifications: Desirable</w:t>
      </w:r>
    </w:p>
    <w:p w14:paraId="0C49A989" w14:textId="1D33B962" w:rsidR="007E0F2D" w:rsidRDefault="008958FE" w:rsidP="00A62DC8">
      <w:pPr>
        <w:rPr>
          <w:rFonts w:ascii="Arial" w:hAnsi="Arial" w:cs="Arial"/>
          <w:b/>
          <w:bCs/>
          <w:sz w:val="32"/>
          <w:szCs w:val="32"/>
        </w:rPr>
      </w:pPr>
      <w:r w:rsidRPr="009B533E">
        <w:rPr>
          <w:rFonts w:ascii="Asap" w:eastAsia="Times New Roman" w:hAnsi="Asap"/>
          <w:color w:val="404040" w:themeColor="text1" w:themeTint="BF"/>
          <w:lang w:eastAsia="en-GB"/>
        </w:rPr>
        <w:t>Microsoft-certified IT qualifications.</w:t>
      </w:r>
    </w:p>
    <w:p w14:paraId="00F9A199"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Relevant experience: Essential</w:t>
      </w:r>
    </w:p>
    <w:p w14:paraId="0C05AEF7"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 xml:space="preserve">Experience of successfully leading and </w:t>
      </w:r>
      <w:r>
        <w:rPr>
          <w:rFonts w:ascii="Asap" w:eastAsia="Times New Roman" w:hAnsi="Asap"/>
          <w:color w:val="404040" w:themeColor="text1" w:themeTint="BF"/>
          <w:lang w:eastAsia="en-GB"/>
        </w:rPr>
        <w:t>developing an</w:t>
      </w:r>
      <w:r w:rsidRPr="009B533E">
        <w:rPr>
          <w:rFonts w:ascii="Asap" w:eastAsia="Times New Roman" w:hAnsi="Asap"/>
          <w:color w:val="404040" w:themeColor="text1" w:themeTint="BF"/>
          <w:lang w:eastAsia="en-GB"/>
        </w:rPr>
        <w:t xml:space="preserve"> IT function</w:t>
      </w:r>
    </w:p>
    <w:p w14:paraId="5115E111"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Detailed knowledge and experience of routine IT technical support – including fault identification, network repairs and server maintenance.</w:t>
      </w:r>
    </w:p>
    <w:p w14:paraId="4F6830E0"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strike/>
          <w:color w:val="404040" w:themeColor="text1" w:themeTint="BF"/>
          <w:lang w:eastAsia="en-GB"/>
        </w:rPr>
      </w:pPr>
      <w:r w:rsidRPr="009B533E">
        <w:rPr>
          <w:rFonts w:ascii="Asap" w:eastAsia="Times New Roman" w:hAnsi="Asap"/>
          <w:color w:val="404040" w:themeColor="text1" w:themeTint="BF"/>
          <w:lang w:eastAsia="en-GB"/>
        </w:rPr>
        <w:t>Experience of successful budget management</w:t>
      </w:r>
    </w:p>
    <w:p w14:paraId="6B27EA33"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strike/>
          <w:color w:val="404040" w:themeColor="text1" w:themeTint="BF"/>
          <w:lang w:eastAsia="en-GB"/>
        </w:rPr>
      </w:pPr>
      <w:r w:rsidRPr="009B533E">
        <w:rPr>
          <w:rFonts w:ascii="Asap" w:eastAsia="Times New Roman" w:hAnsi="Asap"/>
          <w:color w:val="404040" w:themeColor="text1" w:themeTint="BF"/>
          <w:lang w:eastAsia="en-GB"/>
        </w:rPr>
        <w:t xml:space="preserve">Evidence of supporting </w:t>
      </w:r>
      <w:r>
        <w:rPr>
          <w:rFonts w:ascii="Asap" w:eastAsia="Times New Roman" w:hAnsi="Asap"/>
          <w:color w:val="404040" w:themeColor="text1" w:themeTint="BF"/>
          <w:lang w:eastAsia="en-GB"/>
        </w:rPr>
        <w:t xml:space="preserve">and implementing </w:t>
      </w:r>
      <w:r w:rsidRPr="009B533E">
        <w:rPr>
          <w:rFonts w:ascii="Asap" w:eastAsia="Times New Roman" w:hAnsi="Asap"/>
          <w:color w:val="404040" w:themeColor="text1" w:themeTint="BF"/>
          <w:lang w:eastAsia="en-GB"/>
        </w:rPr>
        <w:t>organisational strategy including delivering ICT business plans and training programmes.</w:t>
      </w:r>
    </w:p>
    <w:p w14:paraId="755084C9" w14:textId="77777777" w:rsidR="008958FE" w:rsidRPr="005C6643" w:rsidRDefault="008958FE" w:rsidP="008958FE">
      <w:pPr>
        <w:pStyle w:val="ListParagraph"/>
        <w:numPr>
          <w:ilvl w:val="0"/>
          <w:numId w:val="41"/>
        </w:numPr>
        <w:spacing w:after="0" w:line="240" w:lineRule="auto"/>
        <w:rPr>
          <w:rFonts w:ascii="Asap" w:hAnsi="Asap"/>
          <w:strike/>
          <w:color w:val="404040" w:themeColor="text1" w:themeTint="BF"/>
          <w:sz w:val="22"/>
          <w:szCs w:val="22"/>
          <w:lang w:eastAsia="en-GB"/>
        </w:rPr>
      </w:pPr>
      <w:r w:rsidRPr="005C6643">
        <w:rPr>
          <w:rFonts w:ascii="Asap" w:hAnsi="Asap"/>
          <w:color w:val="404040"/>
          <w:sz w:val="22"/>
          <w:szCs w:val="22"/>
        </w:rPr>
        <w:t>Management experience, with the ability to lead, motivate, delegate appropriately and build effective working relationships with team members, colleagues and external contractors.</w:t>
      </w:r>
    </w:p>
    <w:p w14:paraId="2D030057"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undertaking system implementations within tight deadlines.</w:t>
      </w:r>
    </w:p>
    <w:p w14:paraId="6F7B53AB" w14:textId="77777777" w:rsidR="008958F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communicating/ disseminating information to a broad range of stakeholders.</w:t>
      </w:r>
    </w:p>
    <w:p w14:paraId="6401ADF4" w14:textId="2346D58D" w:rsidR="006E31A6" w:rsidRPr="008958F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8958FE">
        <w:rPr>
          <w:rFonts w:ascii="Asap" w:hAnsi="Asap"/>
          <w:color w:val="404040"/>
        </w:rPr>
        <w:t>Experience of line managing, supporting and developing a team, including setting objectives, managing performance, providing regular feedback and supporting staff wellbeing.</w:t>
      </w:r>
    </w:p>
    <w:p w14:paraId="2F7B4534" w14:textId="77777777" w:rsidR="007E0F2D" w:rsidRPr="001B713F" w:rsidRDefault="007E0F2D" w:rsidP="001B713F">
      <w:pPr>
        <w:pStyle w:val="Default"/>
        <w:spacing w:before="60" w:after="60"/>
        <w:ind w:left="720"/>
        <w:rPr>
          <w:rFonts w:ascii="Arial" w:hAnsi="Arial" w:cs="Arial"/>
          <w:lang w:val="en-GB"/>
        </w:rPr>
      </w:pPr>
    </w:p>
    <w:p w14:paraId="271AB462"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 xml:space="preserve">Relevant experience: </w:t>
      </w:r>
      <w:r w:rsidR="001365D9" w:rsidRPr="006C1BCC">
        <w:rPr>
          <w:rFonts w:ascii="Arial" w:hAnsi="Arial" w:cs="Arial"/>
          <w:b/>
          <w:bCs/>
          <w:sz w:val="32"/>
          <w:szCs w:val="32"/>
        </w:rPr>
        <w:t xml:space="preserve">Desirable </w:t>
      </w:r>
    </w:p>
    <w:p w14:paraId="1229A340" w14:textId="77777777" w:rsidR="008958FE" w:rsidRPr="009B533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 xml:space="preserve">Knowledge of charity-specific ICT applications, including fundraising databases, CRM platforms, retail till systems and healthcare information systems (i.e. </w:t>
      </w:r>
      <w:proofErr w:type="spellStart"/>
      <w:r w:rsidRPr="009B533E">
        <w:rPr>
          <w:rFonts w:ascii="Asap" w:eastAsia="Times New Roman" w:hAnsi="Asap"/>
          <w:color w:val="404040" w:themeColor="text1" w:themeTint="BF"/>
          <w:lang w:eastAsia="en-GB"/>
        </w:rPr>
        <w:t>SystmOne</w:t>
      </w:r>
      <w:proofErr w:type="spellEnd"/>
      <w:r w:rsidRPr="009B533E">
        <w:rPr>
          <w:rFonts w:ascii="Asap" w:eastAsia="Times New Roman" w:hAnsi="Asap"/>
          <w:color w:val="404040" w:themeColor="text1" w:themeTint="BF"/>
          <w:lang w:eastAsia="en-GB"/>
        </w:rPr>
        <w:t>).</w:t>
      </w:r>
    </w:p>
    <w:p w14:paraId="62688924" w14:textId="77777777" w:rsidR="008958FE" w:rsidRPr="009B533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Knowledge of clinical compliance and regulatory issues that can impact on the use of ICT within healthcare environments.</w:t>
      </w:r>
    </w:p>
    <w:p w14:paraId="62F8C9DB" w14:textId="77777777" w:rsidR="008958F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working within a programme management environment</w:t>
      </w:r>
      <w:r>
        <w:rPr>
          <w:rFonts w:ascii="Asap" w:eastAsia="Times New Roman" w:hAnsi="Asap"/>
          <w:color w:val="404040" w:themeColor="text1" w:themeTint="BF"/>
          <w:lang w:eastAsia="en-GB"/>
        </w:rPr>
        <w:t xml:space="preserve">. </w:t>
      </w:r>
    </w:p>
    <w:p w14:paraId="49703C9A" w14:textId="6C8C71DB" w:rsidR="00DD0ABB" w:rsidRPr="008958F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8958FE">
        <w:rPr>
          <w:rFonts w:ascii="Asap" w:eastAsia="Times New Roman" w:hAnsi="Asap"/>
          <w:color w:val="404040" w:themeColor="text1" w:themeTint="BF"/>
        </w:rPr>
        <w:t>Experience of contributing to an overarching IT strategy - with experience in the identification and procurement of new services</w:t>
      </w:r>
    </w:p>
    <w:p w14:paraId="71D1C4B9" w14:textId="3034E6D0" w:rsidR="00A62DC8" w:rsidRDefault="00A62DC8" w:rsidP="00A62DC8">
      <w:pPr>
        <w:rPr>
          <w:rFonts w:ascii="Arial" w:hAnsi="Arial" w:cs="Arial"/>
          <w:b/>
          <w:bCs/>
          <w:sz w:val="32"/>
          <w:szCs w:val="32"/>
        </w:rPr>
      </w:pPr>
      <w:r w:rsidRPr="006C1BCC">
        <w:rPr>
          <w:rFonts w:ascii="Arial" w:hAnsi="Arial" w:cs="Arial"/>
          <w:b/>
          <w:bCs/>
          <w:sz w:val="32"/>
          <w:szCs w:val="32"/>
        </w:rPr>
        <w:t xml:space="preserve">Key Skills and Abilities: Essential </w:t>
      </w:r>
    </w:p>
    <w:p w14:paraId="6055CB7B" w14:textId="77777777" w:rsidR="008958FE" w:rsidRPr="00F138AB" w:rsidRDefault="008958FE" w:rsidP="008958FE">
      <w:pPr>
        <w:numPr>
          <w:ilvl w:val="0"/>
          <w:numId w:val="34"/>
        </w:numPr>
        <w:spacing w:before="100" w:beforeAutospacing="1" w:after="100" w:afterAutospacing="1" w:line="240" w:lineRule="auto"/>
        <w:rPr>
          <w:rFonts w:ascii="Asap" w:eastAsia="Times New Roman" w:hAnsi="Asap"/>
          <w:color w:val="404040" w:themeColor="text1" w:themeTint="BF"/>
          <w:lang w:eastAsia="en-GB"/>
        </w:rPr>
      </w:pPr>
      <w:r w:rsidRPr="00F138AB">
        <w:rPr>
          <w:rFonts w:ascii="Asap" w:eastAsia="Times New Roman" w:hAnsi="Asap"/>
          <w:color w:val="404040" w:themeColor="text1" w:themeTint="BF"/>
          <w:lang w:eastAsia="en-GB"/>
        </w:rPr>
        <w:lastRenderedPageBreak/>
        <w:t>Ability to present complex models for change and project plans to the SMT and Board of Trustees.</w:t>
      </w:r>
    </w:p>
    <w:p w14:paraId="566C129C" w14:textId="77777777" w:rsidR="008958FE" w:rsidRPr="00F138AB" w:rsidRDefault="008958FE" w:rsidP="008958FE">
      <w:pPr>
        <w:numPr>
          <w:ilvl w:val="0"/>
          <w:numId w:val="34"/>
        </w:numPr>
        <w:spacing w:before="100" w:beforeAutospacing="1" w:after="100" w:afterAutospacing="1" w:line="240" w:lineRule="auto"/>
        <w:rPr>
          <w:rFonts w:ascii="Asap" w:eastAsia="Times New Roman" w:hAnsi="Asap"/>
          <w:color w:val="404040" w:themeColor="text1" w:themeTint="BF"/>
          <w:lang w:eastAsia="en-GB"/>
        </w:rPr>
      </w:pPr>
      <w:r w:rsidRPr="00F138AB">
        <w:rPr>
          <w:rFonts w:ascii="Asap" w:eastAsia="Times New Roman" w:hAnsi="Asap"/>
          <w:color w:val="404040" w:themeColor="text1" w:themeTint="BF"/>
          <w:lang w:eastAsia="en-GB"/>
        </w:rPr>
        <w:t>Self-motivated, pro-active and innovative with a positive outlook embracing change.</w:t>
      </w:r>
    </w:p>
    <w:p w14:paraId="0B12DE37" w14:textId="77777777" w:rsidR="008958FE" w:rsidRPr="00F138AB" w:rsidRDefault="008958FE" w:rsidP="008958FE">
      <w:pPr>
        <w:pStyle w:val="Default"/>
        <w:numPr>
          <w:ilvl w:val="0"/>
          <w:numId w:val="34"/>
        </w:numPr>
        <w:spacing w:before="60" w:after="60"/>
        <w:rPr>
          <w:rFonts w:ascii="Asap" w:hAnsi="Asap" w:cs="Arial"/>
          <w:color w:val="404040" w:themeColor="text1" w:themeTint="BF"/>
          <w:sz w:val="22"/>
          <w:szCs w:val="22"/>
          <w:lang w:val="en"/>
        </w:rPr>
      </w:pPr>
      <w:r w:rsidRPr="00F138AB">
        <w:rPr>
          <w:rFonts w:ascii="Asap" w:hAnsi="Asap" w:cs="Arial"/>
          <w:color w:val="404040" w:themeColor="text1" w:themeTint="BF"/>
          <w:sz w:val="22"/>
          <w:szCs w:val="22"/>
          <w:lang w:val="en"/>
        </w:rPr>
        <w:t>Ability to manage complex projects from inception to completion in a timely and impactful manner</w:t>
      </w:r>
    </w:p>
    <w:p w14:paraId="6DE39AE7" w14:textId="77777777" w:rsidR="008958FE" w:rsidRPr="00FE3F7E" w:rsidRDefault="008958FE" w:rsidP="008958FE">
      <w:pPr>
        <w:pStyle w:val="Default"/>
        <w:numPr>
          <w:ilvl w:val="0"/>
          <w:numId w:val="34"/>
        </w:numPr>
        <w:autoSpaceDE/>
        <w:autoSpaceDN/>
        <w:adjustRightInd/>
        <w:rPr>
          <w:rFonts w:ascii="Asap" w:hAnsi="Asap" w:cs="Arial"/>
          <w:color w:val="404040" w:themeColor="text1" w:themeTint="BF"/>
          <w:sz w:val="22"/>
          <w:szCs w:val="22"/>
          <w:lang w:val="en"/>
        </w:rPr>
      </w:pPr>
      <w:r>
        <w:rPr>
          <w:rFonts w:ascii="Asap" w:hAnsi="Asap" w:cstheme="minorBidi"/>
          <w:color w:val="404040"/>
          <w:sz w:val="22"/>
          <w:szCs w:val="22"/>
          <w:lang w:val="en"/>
        </w:rPr>
        <w:t>Collaborative and proactive, with the ability to influence, engage and support colleagues through change.</w:t>
      </w:r>
    </w:p>
    <w:p w14:paraId="788781DD" w14:textId="295032DB" w:rsidR="008958FE" w:rsidRPr="008958FE" w:rsidRDefault="008958FE" w:rsidP="00A62DC8">
      <w:pPr>
        <w:pStyle w:val="Default"/>
        <w:numPr>
          <w:ilvl w:val="0"/>
          <w:numId w:val="34"/>
        </w:numPr>
        <w:rPr>
          <w:rFonts w:ascii="Asap" w:hAnsi="Asap" w:cs="Arial"/>
          <w:color w:val="404040" w:themeColor="text1" w:themeTint="BF"/>
          <w:sz w:val="22"/>
          <w:szCs w:val="22"/>
          <w:lang w:val="en"/>
        </w:rPr>
      </w:pPr>
      <w:r>
        <w:rPr>
          <w:rFonts w:ascii="Asap" w:hAnsi="Asap" w:cstheme="minorBidi"/>
          <w:color w:val="404040"/>
          <w:sz w:val="22"/>
          <w:szCs w:val="22"/>
          <w:lang w:val="en"/>
        </w:rPr>
        <w:t>Excellent communication skills, with the ability to explain technical information clearly and appropriately to staff, volunteers, senior leaders and external partners.</w:t>
      </w:r>
    </w:p>
    <w:p w14:paraId="569BA221" w14:textId="77777777" w:rsidR="001B713F" w:rsidRDefault="001B713F" w:rsidP="001B713F">
      <w:pPr>
        <w:rPr>
          <w:rFonts w:ascii="Arial" w:hAnsi="Arial" w:cs="Arial"/>
          <w:b/>
          <w:bCs/>
          <w:sz w:val="32"/>
          <w:szCs w:val="32"/>
        </w:rPr>
      </w:pPr>
      <w:r w:rsidRPr="001B713F">
        <w:rPr>
          <w:rFonts w:ascii="Arial" w:hAnsi="Arial" w:cs="Arial"/>
          <w:b/>
          <w:bCs/>
          <w:sz w:val="32"/>
          <w:szCs w:val="32"/>
        </w:rPr>
        <w:t xml:space="preserve">Key Skills and Abilities: </w:t>
      </w:r>
      <w:r>
        <w:rPr>
          <w:rFonts w:ascii="Arial" w:hAnsi="Arial" w:cs="Arial"/>
          <w:b/>
          <w:bCs/>
          <w:sz w:val="32"/>
          <w:szCs w:val="32"/>
        </w:rPr>
        <w:t>Desirable</w:t>
      </w:r>
    </w:p>
    <w:p w14:paraId="18DF7DB3"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Commitment to personal and professional development</w:t>
      </w:r>
    </w:p>
    <w:p w14:paraId="50E5ED41" w14:textId="77777777" w:rsidR="008958FE"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C0240D">
        <w:rPr>
          <w:rFonts w:ascii="Asap" w:hAnsi="Asap"/>
          <w:color w:val="404040" w:themeColor="text1" w:themeTint="BF"/>
          <w:sz w:val="22"/>
          <w:szCs w:val="22"/>
        </w:rPr>
        <w:t>An understanding of and demonstrable commitment to the Hospice’s Values as a framework for decisions, actions and behaviours</w:t>
      </w:r>
      <w:r w:rsidRPr="000B7579">
        <w:rPr>
          <w:rFonts w:ascii="Asap" w:hAnsi="Asap"/>
          <w:color w:val="404040" w:themeColor="text1" w:themeTint="BF"/>
          <w:sz w:val="22"/>
          <w:szCs w:val="22"/>
        </w:rPr>
        <w:t xml:space="preserve"> </w:t>
      </w:r>
    </w:p>
    <w:p w14:paraId="1FCBBD6B"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Understanding and commitment to the aims of Equality, Diversity and Inclusion</w:t>
      </w:r>
    </w:p>
    <w:p w14:paraId="662E6D70"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Appreciation of confidentiality</w:t>
      </w:r>
    </w:p>
    <w:p w14:paraId="1E294B0A" w14:textId="77777777" w:rsidR="008958FE" w:rsidRDefault="008958FE" w:rsidP="008958FE">
      <w:pPr>
        <w:numPr>
          <w:ilvl w:val="0"/>
          <w:numId w:val="28"/>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As this role involves supporting multiple sites, you will need a full, clean driving licence and access to a car for work purposes.</w:t>
      </w:r>
    </w:p>
    <w:p w14:paraId="313080F2" w14:textId="77777777" w:rsidR="008958FE" w:rsidRPr="00A76CB0" w:rsidRDefault="008958FE" w:rsidP="008958FE">
      <w:pPr>
        <w:pStyle w:val="ListParagraph"/>
        <w:numPr>
          <w:ilvl w:val="0"/>
          <w:numId w:val="28"/>
        </w:numPr>
        <w:spacing w:after="0" w:line="240" w:lineRule="auto"/>
        <w:rPr>
          <w:rFonts w:ascii="Asap" w:hAnsi="Asap"/>
          <w:color w:val="404040" w:themeColor="text1" w:themeTint="BF"/>
          <w:sz w:val="22"/>
          <w:szCs w:val="22"/>
          <w:lang w:eastAsia="en-GB"/>
        </w:rPr>
      </w:pPr>
      <w:r w:rsidRPr="00130274">
        <w:rPr>
          <w:rFonts w:ascii="Asap" w:hAnsi="Asap"/>
          <w:color w:val="404040"/>
          <w:sz w:val="22"/>
          <w:szCs w:val="22"/>
        </w:rPr>
        <w:t>Willing and able to work flexibly, including participating in an on-call rota and responding outside office hours where required to support appropriate business continuity.</w:t>
      </w:r>
    </w:p>
    <w:p w14:paraId="57CFF10E" w14:textId="2CCF943D" w:rsidR="001B713F" w:rsidRDefault="008958FE" w:rsidP="008958FE">
      <w:pPr>
        <w:pStyle w:val="NormalWeb"/>
        <w:rPr>
          <w:rFonts w:ascii="Arial" w:hAnsi="Arial" w:cs="Arial"/>
        </w:rPr>
      </w:pPr>
      <w:r w:rsidRPr="00F138AB">
        <w:rPr>
          <w:rFonts w:ascii="Asap" w:hAnsi="Asap"/>
          <w:color w:val="404040" w:themeColor="text1" w:themeTint="BF"/>
          <w:sz w:val="22"/>
          <w:szCs w:val="22"/>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14A4A67F" w14:textId="7425504A" w:rsidR="00A62DC8" w:rsidRPr="00C85EF1" w:rsidRDefault="00A62DC8" w:rsidP="00C85EF1">
      <w:pPr>
        <w:pStyle w:val="Default"/>
        <w:framePr w:hSpace="180" w:wrap="around" w:vAnchor="page" w:hAnchor="page" w:x="829" w:y="1801"/>
        <w:rPr>
          <w:rFonts w:ascii="Asap" w:hAnsi="Asap" w:cs="Arial"/>
          <w:color w:val="404040" w:themeColor="text1" w:themeTint="BF"/>
          <w:sz w:val="22"/>
          <w:szCs w:val="22"/>
          <w:lang w:val="en"/>
        </w:rPr>
      </w:pPr>
      <w:bookmarkStart w:id="1" w:name="_GoBack"/>
      <w:bookmarkEnd w:id="1"/>
    </w:p>
    <w:sectPr w:rsidR="00A62DC8" w:rsidRPr="00C85EF1" w:rsidSect="0074246B">
      <w:headerReference w:type="even" r:id="rId11"/>
      <w:headerReference w:type="default" r:id="rId12"/>
      <w:footerReference w:type="even" r:id="rId13"/>
      <w:footerReference w:type="default" r:id="rId14"/>
      <w:headerReference w:type="first" r:id="rId15"/>
      <w:footerReference w:type="first" r:id="rId16"/>
      <w:pgSz w:w="11906" w:h="16838"/>
      <w:pgMar w:top="578" w:right="1140" w:bottom="1140"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464B6" w14:textId="77777777" w:rsidR="00B77760" w:rsidRPr="006C1BCC" w:rsidRDefault="00B77760" w:rsidP="00630641">
      <w:pPr>
        <w:spacing w:after="0" w:line="240" w:lineRule="auto"/>
      </w:pPr>
      <w:r w:rsidRPr="006C1BCC">
        <w:separator/>
      </w:r>
    </w:p>
  </w:endnote>
  <w:endnote w:type="continuationSeparator" w:id="0">
    <w:p w14:paraId="1A57D8AE" w14:textId="77777777" w:rsidR="00B77760" w:rsidRPr="006C1BCC" w:rsidRDefault="00B77760" w:rsidP="00630641">
      <w:pPr>
        <w:spacing w:after="0" w:line="240" w:lineRule="auto"/>
      </w:pPr>
      <w:r w:rsidRPr="006C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sap">
    <w:altName w:val="Sitka Small"/>
    <w:charset w:val="00"/>
    <w:family w:val="auto"/>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3E5F" w14:textId="77777777" w:rsidR="006C18F6" w:rsidRDefault="006C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0F869" w14:textId="77777777" w:rsidR="0025401A" w:rsidRPr="006C1BCC" w:rsidRDefault="0025401A" w:rsidP="00E54359">
    <w:pPr>
      <w:pStyle w:val="Footer"/>
      <w:rPr>
        <w:color w:val="595959" w:themeColor="text1" w:themeTint="A6"/>
      </w:rPr>
    </w:pPr>
  </w:p>
  <w:p w14:paraId="68C6B5C6" w14:textId="77777777" w:rsidR="00E54359" w:rsidRPr="006C1BCC" w:rsidRDefault="003D5EE0" w:rsidP="00E54359">
    <w:pPr>
      <w:pStyle w:val="Footer"/>
      <w:rPr>
        <w:color w:val="595959" w:themeColor="text1" w:themeTint="A6"/>
      </w:rPr>
    </w:pPr>
    <w:r>
      <w:rPr>
        <w:color w:val="595959" w:themeColor="text1" w:themeTint="A6"/>
      </w:rPr>
      <w:t xml:space="preserve">Digital Marketing and Communications Officer </w:t>
    </w:r>
    <w:r w:rsidR="006C18F6">
      <w:rPr>
        <w:color w:val="595959" w:themeColor="text1" w:themeTint="A6"/>
      </w:rPr>
      <w:t xml:space="preserve"> </w:t>
    </w:r>
    <w:r w:rsidR="006C18F6">
      <w:rPr>
        <w:color w:val="595959" w:themeColor="text1" w:themeTint="A6"/>
      </w:rPr>
      <w:tab/>
    </w:r>
    <w:r w:rsidR="00E54359" w:rsidRPr="006C1BCC">
      <w:rPr>
        <w:color w:val="595959" w:themeColor="text1" w:themeTint="A6"/>
      </w:rPr>
      <w:t xml:space="preserve"> </w:t>
    </w:r>
    <w:r>
      <w:rPr>
        <w:color w:val="595959" w:themeColor="text1" w:themeTint="A6"/>
      </w:rPr>
      <w:t xml:space="preserve">        </w:t>
    </w:r>
    <w:r w:rsidR="00E54359" w:rsidRPr="006C1BCC">
      <w:rPr>
        <w:color w:val="595959" w:themeColor="text1" w:themeTint="A6"/>
      </w:rPr>
      <w:t xml:space="preserve">Page </w:t>
    </w:r>
    <w:r w:rsidR="00E54359" w:rsidRPr="006C1BCC">
      <w:rPr>
        <w:color w:val="595959" w:themeColor="text1" w:themeTint="A6"/>
      </w:rPr>
      <w:fldChar w:fldCharType="begin"/>
    </w:r>
    <w:r w:rsidR="00E54359" w:rsidRPr="006C1BCC">
      <w:rPr>
        <w:color w:val="595959" w:themeColor="text1" w:themeTint="A6"/>
      </w:rPr>
      <w:instrText>PAGE  \* Arabic  \* MERGEFORMAT</w:instrText>
    </w:r>
    <w:r w:rsidR="00E54359" w:rsidRPr="006C1BCC">
      <w:rPr>
        <w:color w:val="595959" w:themeColor="text1" w:themeTint="A6"/>
      </w:rPr>
      <w:fldChar w:fldCharType="separate"/>
    </w:r>
    <w:r w:rsidR="00E54359" w:rsidRPr="006C1BCC">
      <w:rPr>
        <w:color w:val="595959" w:themeColor="text1" w:themeTint="A6"/>
      </w:rPr>
      <w:t>1</w:t>
    </w:r>
    <w:r w:rsidR="00E54359" w:rsidRPr="006C1BCC">
      <w:rPr>
        <w:color w:val="595959" w:themeColor="text1" w:themeTint="A6"/>
      </w:rPr>
      <w:fldChar w:fldCharType="end"/>
    </w:r>
    <w:r w:rsidR="00E54359" w:rsidRPr="006C1BCC">
      <w:rPr>
        <w:color w:val="595959" w:themeColor="text1" w:themeTint="A6"/>
      </w:rPr>
      <w:t xml:space="preserve"> of </w:t>
    </w:r>
    <w:r w:rsidR="00E54359" w:rsidRPr="006C1BCC">
      <w:rPr>
        <w:color w:val="595959" w:themeColor="text1" w:themeTint="A6"/>
      </w:rPr>
      <w:fldChar w:fldCharType="begin"/>
    </w:r>
    <w:r w:rsidR="00E54359" w:rsidRPr="006C1BCC">
      <w:rPr>
        <w:color w:val="595959" w:themeColor="text1" w:themeTint="A6"/>
      </w:rPr>
      <w:instrText>NUMPAGES  \* Arabic  \* MERGEFORMAT</w:instrText>
    </w:r>
    <w:r w:rsidR="00E54359" w:rsidRPr="006C1BCC">
      <w:rPr>
        <w:color w:val="595959" w:themeColor="text1" w:themeTint="A6"/>
      </w:rPr>
      <w:fldChar w:fldCharType="separate"/>
    </w:r>
    <w:r w:rsidR="00E54359" w:rsidRPr="006C1BCC">
      <w:rPr>
        <w:color w:val="595959" w:themeColor="text1" w:themeTint="A6"/>
      </w:rPr>
      <w:t>3</w:t>
    </w:r>
    <w:r w:rsidR="00E54359" w:rsidRPr="006C1BCC">
      <w:rPr>
        <w:color w:val="595959" w:themeColor="text1" w:themeTint="A6"/>
      </w:rPr>
      <w:fldChar w:fldCharType="end"/>
    </w:r>
    <w:r w:rsidR="00E54359" w:rsidRPr="006C1BCC">
      <w:rPr>
        <w:color w:val="595959" w:themeColor="text1" w:themeTint="A6"/>
      </w:rPr>
      <w:t xml:space="preserve">                </w:t>
    </w:r>
    <w:r>
      <w:rPr>
        <w:color w:val="595959" w:themeColor="text1" w:themeTint="A6"/>
      </w:rPr>
      <w:t xml:space="preserve">  </w:t>
    </w:r>
    <w:r w:rsidR="00E54359" w:rsidRPr="006C1BCC">
      <w:rPr>
        <w:color w:val="595959" w:themeColor="text1" w:themeTint="A6"/>
      </w:rPr>
      <w:t xml:space="preserve">                   </w:t>
    </w:r>
    <w:r w:rsidR="006C18F6">
      <w:rPr>
        <w:color w:val="595959" w:themeColor="text1" w:themeTint="A6"/>
      </w:rPr>
      <w:tab/>
    </w:r>
    <w:r w:rsidR="00E54359" w:rsidRPr="006C1BCC">
      <w:rPr>
        <w:color w:val="595959" w:themeColor="text1" w:themeTint="A6"/>
      </w:rPr>
      <w:t xml:space="preserve">Reviewed: </w:t>
    </w:r>
    <w:r>
      <w:rPr>
        <w:color w:val="595959" w:themeColor="text1" w:themeTint="A6"/>
      </w:rPr>
      <w:t>May 2025</w:t>
    </w:r>
  </w:p>
  <w:p w14:paraId="2A3860C5" w14:textId="77777777" w:rsidR="00E54359" w:rsidRPr="006C1BCC" w:rsidRDefault="00E54359" w:rsidP="00E54359">
    <w:pPr>
      <w:pStyle w:val="Footer"/>
      <w:rPr>
        <w:color w:val="595959" w:themeColor="text1" w:themeTint="A6"/>
      </w:rPr>
    </w:pPr>
  </w:p>
  <w:p w14:paraId="4FE5385D" w14:textId="77777777" w:rsidR="00E54359" w:rsidRPr="006C1BCC" w:rsidRDefault="00E54359" w:rsidP="00E54359">
    <w:pPr>
      <w:pStyle w:val="Footer"/>
      <w:rPr>
        <w:color w:val="595959" w:themeColor="text1" w:themeTint="A6"/>
      </w:rPr>
    </w:pPr>
    <w:r w:rsidRPr="006C1BCC">
      <w:rPr>
        <w:color w:val="595959" w:themeColor="text1" w:themeTint="A6"/>
      </w:rPr>
      <w:t xml:space="preserve">This job description is not exhaustive but provides an outline of duties and responsibilities. It does not form part of the contract of employment and will be subject to periodic review with the post holder </w:t>
    </w:r>
  </w:p>
  <w:p w14:paraId="27B0169D" w14:textId="77777777" w:rsidR="00E54359" w:rsidRPr="006C1BCC" w:rsidRDefault="00E54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B7728" w14:textId="77777777" w:rsidR="006C18F6" w:rsidRDefault="006C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04387" w14:textId="77777777" w:rsidR="00B77760" w:rsidRPr="006C1BCC" w:rsidRDefault="00B77760" w:rsidP="00630641">
      <w:pPr>
        <w:spacing w:after="0" w:line="240" w:lineRule="auto"/>
      </w:pPr>
      <w:r w:rsidRPr="006C1BCC">
        <w:separator/>
      </w:r>
    </w:p>
  </w:footnote>
  <w:footnote w:type="continuationSeparator" w:id="0">
    <w:p w14:paraId="6B90FA8A" w14:textId="77777777" w:rsidR="00B77760" w:rsidRPr="006C1BCC" w:rsidRDefault="00B77760" w:rsidP="00630641">
      <w:pPr>
        <w:spacing w:after="0" w:line="240" w:lineRule="auto"/>
      </w:pPr>
      <w:r w:rsidRPr="006C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F76" w14:textId="77777777" w:rsidR="006C18F6" w:rsidRDefault="006C1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B1D0" w14:textId="77777777" w:rsidR="006968BB" w:rsidRPr="006C1BCC" w:rsidRDefault="00264FBD">
    <w:pPr>
      <w:pStyle w:val="Header"/>
      <w:rPr>
        <w14:ligatures w14:val="standardContextual"/>
      </w:rPr>
    </w:pPr>
    <w:r w:rsidRPr="006C1BCC">
      <w:rPr>
        <w:noProof/>
        <w14:ligatures w14:val="standardContextual"/>
      </w:rPr>
      <w:drawing>
        <wp:anchor distT="0" distB="0" distL="114300" distR="114300" simplePos="0" relativeHeight="251658240" behindDoc="1" locked="0" layoutInCell="1" allowOverlap="1" wp14:anchorId="4F0F5409" wp14:editId="1A17CD24">
          <wp:simplePos x="0" y="0"/>
          <wp:positionH relativeFrom="page">
            <wp:align>right</wp:align>
          </wp:positionH>
          <wp:positionV relativeFrom="page">
            <wp:align>top</wp:align>
          </wp:positionV>
          <wp:extent cx="7618730" cy="10769600"/>
          <wp:effectExtent l="0" t="0" r="0" b="0"/>
          <wp:wrapNone/>
          <wp:docPr id="90022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27873" name="Picture 900227873"/>
                  <pic:cNvPicPr/>
                </pic:nvPicPr>
                <pic:blipFill>
                  <a:blip r:embed="rId1">
                    <a:extLst>
                      <a:ext uri="{28A0092B-C50C-407E-A947-70E740481C1C}">
                        <a14:useLocalDpi xmlns:a14="http://schemas.microsoft.com/office/drawing/2010/main" val="0"/>
                      </a:ext>
                    </a:extLst>
                  </a:blip>
                  <a:stretch>
                    <a:fillRect/>
                  </a:stretch>
                </pic:blipFill>
                <pic:spPr>
                  <a:xfrm>
                    <a:off x="0" y="0"/>
                    <a:ext cx="7618730" cy="10769600"/>
                  </a:xfrm>
                  <a:prstGeom prst="rect">
                    <a:avLst/>
                  </a:prstGeom>
                </pic:spPr>
              </pic:pic>
            </a:graphicData>
          </a:graphic>
          <wp14:sizeRelH relativeFrom="margin">
            <wp14:pctWidth>0</wp14:pctWidth>
          </wp14:sizeRelH>
          <wp14:sizeRelV relativeFrom="margin">
            <wp14:pctHeight>0</wp14:pctHeight>
          </wp14:sizeRelV>
        </wp:anchor>
      </w:drawing>
    </w:r>
  </w:p>
  <w:p w14:paraId="6A754CA1" w14:textId="77777777" w:rsidR="006968BB" w:rsidRPr="006C1BCC" w:rsidRDefault="006968BB">
    <w:pPr>
      <w:pStyle w:val="Header"/>
      <w:rPr>
        <w14:ligatures w14:val="standardContextual"/>
      </w:rPr>
    </w:pPr>
  </w:p>
  <w:p w14:paraId="3109B50D" w14:textId="77777777" w:rsidR="00AF0613" w:rsidRPr="006C1BCC" w:rsidRDefault="00264FBD" w:rsidP="00264FBD">
    <w:pPr>
      <w:pStyle w:val="Header"/>
      <w:tabs>
        <w:tab w:val="clear" w:pos="4513"/>
        <w:tab w:val="clear" w:pos="9026"/>
        <w:tab w:val="left" w:pos="1275"/>
      </w:tabs>
    </w:pPr>
    <w:r w:rsidRPr="006C1BCC">
      <w:tab/>
    </w:r>
  </w:p>
  <w:p w14:paraId="5C73712A" w14:textId="77777777" w:rsidR="1CC7B62A" w:rsidRPr="006C1BCC" w:rsidRDefault="1CC7B62A" w:rsidP="1CC7B6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4592" w14:textId="77777777" w:rsidR="006C18F6" w:rsidRDefault="006C1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5957155" o:spid="_x0000_i1026" type="#_x0000_t75" style="width:16.5pt;height:16.5pt;visibility:visible;mso-wrap-style:square" o:bullet="t">
        <v:imagedata r:id="rId1" o:title=""/>
      </v:shape>
    </w:pict>
  </w:numPicBullet>
  <w:numPicBullet w:numPicBulletId="1">
    <w:pict>
      <v:shape id="Picture 491304563" o:spid="_x0000_i1027" type="#_x0000_t75" style="width:16.5pt;height:16.5pt;visibility:visible;mso-wrap-style:square" o:bullet="t">
        <v:imagedata r:id="rId2" o:title=""/>
      </v:shape>
    </w:pict>
  </w:numPicBullet>
  <w:numPicBullet w:numPicBulletId="2">
    <w:pict>
      <v:shape id="Picture 610230942" o:spid="_x0000_i1028" type="#_x0000_t75" style="width:45pt;height:45pt;flip:x;visibility:visible;mso-wrap-style:square" o:bullet="t">
        <v:imagedata r:id="rId3" o:title=""/>
      </v:shape>
    </w:pict>
  </w:numPicBullet>
  <w:numPicBullet w:numPicBulletId="3">
    <w:pict>
      <v:shape id="Picture 2094859731" o:spid="_x0000_i1029" type="#_x0000_t75" style="width:43.5pt;height:45pt;visibility:visible;mso-wrap-style:square" o:bullet="t">
        <v:imagedata r:id="rId4" o:title=""/>
      </v:shape>
    </w:pict>
  </w:numPicBullet>
  <w:abstractNum w:abstractNumId="0" w15:restartNumberingAfterBreak="0">
    <w:nsid w:val="0A4B1BE4"/>
    <w:multiLevelType w:val="hybridMultilevel"/>
    <w:tmpl w:val="B95C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F2073"/>
    <w:multiLevelType w:val="hybridMultilevel"/>
    <w:tmpl w:val="24B82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17672"/>
    <w:multiLevelType w:val="multilevel"/>
    <w:tmpl w:val="721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73405"/>
    <w:multiLevelType w:val="hybridMultilevel"/>
    <w:tmpl w:val="C210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6159F"/>
    <w:multiLevelType w:val="hybridMultilevel"/>
    <w:tmpl w:val="A9B8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3D9D"/>
    <w:multiLevelType w:val="multilevel"/>
    <w:tmpl w:val="ED80F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153B8"/>
    <w:multiLevelType w:val="multilevel"/>
    <w:tmpl w:val="20083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809EC"/>
    <w:multiLevelType w:val="hybridMultilevel"/>
    <w:tmpl w:val="ACFCCA3A"/>
    <w:lvl w:ilvl="0" w:tplc="1CFC6962">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235C2"/>
    <w:multiLevelType w:val="hybridMultilevel"/>
    <w:tmpl w:val="18C0E5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465931"/>
    <w:multiLevelType w:val="hybridMultilevel"/>
    <w:tmpl w:val="EB4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42E5"/>
    <w:multiLevelType w:val="hybridMultilevel"/>
    <w:tmpl w:val="36B8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83669"/>
    <w:multiLevelType w:val="hybridMultilevel"/>
    <w:tmpl w:val="2ECEFE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AAB0ED4"/>
    <w:multiLevelType w:val="multilevel"/>
    <w:tmpl w:val="3F82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67833"/>
    <w:multiLevelType w:val="hybridMultilevel"/>
    <w:tmpl w:val="FA66BD34"/>
    <w:lvl w:ilvl="0" w:tplc="09A6A3FA">
      <w:start w:val="1"/>
      <w:numFmt w:val="bullet"/>
      <w:lvlText w:val=""/>
      <w:lvlPicBulletId w:val="2"/>
      <w:lvlJc w:val="left"/>
      <w:pPr>
        <w:tabs>
          <w:tab w:val="num" w:pos="720"/>
        </w:tabs>
        <w:ind w:left="720" w:hanging="360"/>
      </w:pPr>
      <w:rPr>
        <w:rFonts w:ascii="Symbol" w:hAnsi="Symbol" w:hint="default"/>
      </w:rPr>
    </w:lvl>
    <w:lvl w:ilvl="1" w:tplc="4ED6C8F8" w:tentative="1">
      <w:start w:val="1"/>
      <w:numFmt w:val="bullet"/>
      <w:lvlText w:val=""/>
      <w:lvlJc w:val="left"/>
      <w:pPr>
        <w:tabs>
          <w:tab w:val="num" w:pos="1440"/>
        </w:tabs>
        <w:ind w:left="1440" w:hanging="360"/>
      </w:pPr>
      <w:rPr>
        <w:rFonts w:ascii="Symbol" w:hAnsi="Symbol" w:hint="default"/>
      </w:rPr>
    </w:lvl>
    <w:lvl w:ilvl="2" w:tplc="86865124" w:tentative="1">
      <w:start w:val="1"/>
      <w:numFmt w:val="bullet"/>
      <w:lvlText w:val=""/>
      <w:lvlJc w:val="left"/>
      <w:pPr>
        <w:tabs>
          <w:tab w:val="num" w:pos="2160"/>
        </w:tabs>
        <w:ind w:left="2160" w:hanging="360"/>
      </w:pPr>
      <w:rPr>
        <w:rFonts w:ascii="Symbol" w:hAnsi="Symbol" w:hint="default"/>
      </w:rPr>
    </w:lvl>
    <w:lvl w:ilvl="3" w:tplc="6A70CF10" w:tentative="1">
      <w:start w:val="1"/>
      <w:numFmt w:val="bullet"/>
      <w:lvlText w:val=""/>
      <w:lvlJc w:val="left"/>
      <w:pPr>
        <w:tabs>
          <w:tab w:val="num" w:pos="2880"/>
        </w:tabs>
        <w:ind w:left="2880" w:hanging="360"/>
      </w:pPr>
      <w:rPr>
        <w:rFonts w:ascii="Symbol" w:hAnsi="Symbol" w:hint="default"/>
      </w:rPr>
    </w:lvl>
    <w:lvl w:ilvl="4" w:tplc="55D8D20A" w:tentative="1">
      <w:start w:val="1"/>
      <w:numFmt w:val="bullet"/>
      <w:lvlText w:val=""/>
      <w:lvlJc w:val="left"/>
      <w:pPr>
        <w:tabs>
          <w:tab w:val="num" w:pos="3600"/>
        </w:tabs>
        <w:ind w:left="3600" w:hanging="360"/>
      </w:pPr>
      <w:rPr>
        <w:rFonts w:ascii="Symbol" w:hAnsi="Symbol" w:hint="default"/>
      </w:rPr>
    </w:lvl>
    <w:lvl w:ilvl="5" w:tplc="68A6048C" w:tentative="1">
      <w:start w:val="1"/>
      <w:numFmt w:val="bullet"/>
      <w:lvlText w:val=""/>
      <w:lvlJc w:val="left"/>
      <w:pPr>
        <w:tabs>
          <w:tab w:val="num" w:pos="4320"/>
        </w:tabs>
        <w:ind w:left="4320" w:hanging="360"/>
      </w:pPr>
      <w:rPr>
        <w:rFonts w:ascii="Symbol" w:hAnsi="Symbol" w:hint="default"/>
      </w:rPr>
    </w:lvl>
    <w:lvl w:ilvl="6" w:tplc="D40A0FA0" w:tentative="1">
      <w:start w:val="1"/>
      <w:numFmt w:val="bullet"/>
      <w:lvlText w:val=""/>
      <w:lvlJc w:val="left"/>
      <w:pPr>
        <w:tabs>
          <w:tab w:val="num" w:pos="5040"/>
        </w:tabs>
        <w:ind w:left="5040" w:hanging="360"/>
      </w:pPr>
      <w:rPr>
        <w:rFonts w:ascii="Symbol" w:hAnsi="Symbol" w:hint="default"/>
      </w:rPr>
    </w:lvl>
    <w:lvl w:ilvl="7" w:tplc="E31E8F90" w:tentative="1">
      <w:start w:val="1"/>
      <w:numFmt w:val="bullet"/>
      <w:lvlText w:val=""/>
      <w:lvlJc w:val="left"/>
      <w:pPr>
        <w:tabs>
          <w:tab w:val="num" w:pos="5760"/>
        </w:tabs>
        <w:ind w:left="5760" w:hanging="360"/>
      </w:pPr>
      <w:rPr>
        <w:rFonts w:ascii="Symbol" w:hAnsi="Symbol" w:hint="default"/>
      </w:rPr>
    </w:lvl>
    <w:lvl w:ilvl="8" w:tplc="34F85E3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0DA5F73"/>
    <w:multiLevelType w:val="hybridMultilevel"/>
    <w:tmpl w:val="4F84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93390"/>
    <w:multiLevelType w:val="hybridMultilevel"/>
    <w:tmpl w:val="A078A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90509"/>
    <w:multiLevelType w:val="hybridMultilevel"/>
    <w:tmpl w:val="CC2678CE"/>
    <w:lvl w:ilvl="0" w:tplc="F10283F2">
      <w:start w:val="1"/>
      <w:numFmt w:val="bullet"/>
      <w:lvlText w:val=""/>
      <w:lvlPicBulletId w:val="1"/>
      <w:lvlJc w:val="left"/>
      <w:pPr>
        <w:tabs>
          <w:tab w:val="num" w:pos="720"/>
        </w:tabs>
        <w:ind w:left="720" w:hanging="360"/>
      </w:pPr>
      <w:rPr>
        <w:rFonts w:ascii="Symbol" w:hAnsi="Symbol" w:hint="default"/>
      </w:rPr>
    </w:lvl>
    <w:lvl w:ilvl="1" w:tplc="3990A46E" w:tentative="1">
      <w:start w:val="1"/>
      <w:numFmt w:val="bullet"/>
      <w:lvlText w:val=""/>
      <w:lvlJc w:val="left"/>
      <w:pPr>
        <w:tabs>
          <w:tab w:val="num" w:pos="1440"/>
        </w:tabs>
        <w:ind w:left="1440" w:hanging="360"/>
      </w:pPr>
      <w:rPr>
        <w:rFonts w:ascii="Symbol" w:hAnsi="Symbol" w:hint="default"/>
      </w:rPr>
    </w:lvl>
    <w:lvl w:ilvl="2" w:tplc="C1E8858C" w:tentative="1">
      <w:start w:val="1"/>
      <w:numFmt w:val="bullet"/>
      <w:lvlText w:val=""/>
      <w:lvlJc w:val="left"/>
      <w:pPr>
        <w:tabs>
          <w:tab w:val="num" w:pos="2160"/>
        </w:tabs>
        <w:ind w:left="2160" w:hanging="360"/>
      </w:pPr>
      <w:rPr>
        <w:rFonts w:ascii="Symbol" w:hAnsi="Symbol" w:hint="default"/>
      </w:rPr>
    </w:lvl>
    <w:lvl w:ilvl="3" w:tplc="DAB4D324" w:tentative="1">
      <w:start w:val="1"/>
      <w:numFmt w:val="bullet"/>
      <w:lvlText w:val=""/>
      <w:lvlJc w:val="left"/>
      <w:pPr>
        <w:tabs>
          <w:tab w:val="num" w:pos="2880"/>
        </w:tabs>
        <w:ind w:left="2880" w:hanging="360"/>
      </w:pPr>
      <w:rPr>
        <w:rFonts w:ascii="Symbol" w:hAnsi="Symbol" w:hint="default"/>
      </w:rPr>
    </w:lvl>
    <w:lvl w:ilvl="4" w:tplc="C68A41F8" w:tentative="1">
      <w:start w:val="1"/>
      <w:numFmt w:val="bullet"/>
      <w:lvlText w:val=""/>
      <w:lvlJc w:val="left"/>
      <w:pPr>
        <w:tabs>
          <w:tab w:val="num" w:pos="3600"/>
        </w:tabs>
        <w:ind w:left="3600" w:hanging="360"/>
      </w:pPr>
      <w:rPr>
        <w:rFonts w:ascii="Symbol" w:hAnsi="Symbol" w:hint="default"/>
      </w:rPr>
    </w:lvl>
    <w:lvl w:ilvl="5" w:tplc="1330795A" w:tentative="1">
      <w:start w:val="1"/>
      <w:numFmt w:val="bullet"/>
      <w:lvlText w:val=""/>
      <w:lvlJc w:val="left"/>
      <w:pPr>
        <w:tabs>
          <w:tab w:val="num" w:pos="4320"/>
        </w:tabs>
        <w:ind w:left="4320" w:hanging="360"/>
      </w:pPr>
      <w:rPr>
        <w:rFonts w:ascii="Symbol" w:hAnsi="Symbol" w:hint="default"/>
      </w:rPr>
    </w:lvl>
    <w:lvl w:ilvl="6" w:tplc="DF403302" w:tentative="1">
      <w:start w:val="1"/>
      <w:numFmt w:val="bullet"/>
      <w:lvlText w:val=""/>
      <w:lvlJc w:val="left"/>
      <w:pPr>
        <w:tabs>
          <w:tab w:val="num" w:pos="5040"/>
        </w:tabs>
        <w:ind w:left="5040" w:hanging="360"/>
      </w:pPr>
      <w:rPr>
        <w:rFonts w:ascii="Symbol" w:hAnsi="Symbol" w:hint="default"/>
      </w:rPr>
    </w:lvl>
    <w:lvl w:ilvl="7" w:tplc="45925076" w:tentative="1">
      <w:start w:val="1"/>
      <w:numFmt w:val="bullet"/>
      <w:lvlText w:val=""/>
      <w:lvlJc w:val="left"/>
      <w:pPr>
        <w:tabs>
          <w:tab w:val="num" w:pos="5760"/>
        </w:tabs>
        <w:ind w:left="5760" w:hanging="360"/>
      </w:pPr>
      <w:rPr>
        <w:rFonts w:ascii="Symbol" w:hAnsi="Symbol" w:hint="default"/>
      </w:rPr>
    </w:lvl>
    <w:lvl w:ilvl="8" w:tplc="4330EDD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51D477B"/>
    <w:multiLevelType w:val="hybridMultilevel"/>
    <w:tmpl w:val="C3ECC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C2F78"/>
    <w:multiLevelType w:val="hybridMultilevel"/>
    <w:tmpl w:val="0D72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B2701"/>
    <w:multiLevelType w:val="multilevel"/>
    <w:tmpl w:val="04CEB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F6056"/>
    <w:multiLevelType w:val="multilevel"/>
    <w:tmpl w:val="36DC0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C3346"/>
    <w:multiLevelType w:val="hybridMultilevel"/>
    <w:tmpl w:val="9B8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A04BA"/>
    <w:multiLevelType w:val="hybridMultilevel"/>
    <w:tmpl w:val="A794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1365D"/>
    <w:multiLevelType w:val="hybridMultilevel"/>
    <w:tmpl w:val="4AD4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9068D"/>
    <w:multiLevelType w:val="hybridMultilevel"/>
    <w:tmpl w:val="0756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D2BEB"/>
    <w:multiLevelType w:val="hybridMultilevel"/>
    <w:tmpl w:val="29C0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536D91"/>
    <w:multiLevelType w:val="multilevel"/>
    <w:tmpl w:val="3BBC2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9439E"/>
    <w:multiLevelType w:val="hybridMultilevel"/>
    <w:tmpl w:val="8B0AA54C"/>
    <w:lvl w:ilvl="0" w:tplc="D02830CE">
      <w:start w:val="1"/>
      <w:numFmt w:val="bullet"/>
      <w:lvlText w:val=""/>
      <w:lvlPicBulletId w:val="0"/>
      <w:lvlJc w:val="left"/>
      <w:pPr>
        <w:tabs>
          <w:tab w:val="num" w:pos="720"/>
        </w:tabs>
        <w:ind w:left="720" w:hanging="360"/>
      </w:pPr>
      <w:rPr>
        <w:rFonts w:ascii="Symbol" w:hAnsi="Symbol" w:hint="default"/>
      </w:rPr>
    </w:lvl>
    <w:lvl w:ilvl="1" w:tplc="CC7070F4" w:tentative="1">
      <w:start w:val="1"/>
      <w:numFmt w:val="bullet"/>
      <w:lvlText w:val=""/>
      <w:lvlJc w:val="left"/>
      <w:pPr>
        <w:tabs>
          <w:tab w:val="num" w:pos="1440"/>
        </w:tabs>
        <w:ind w:left="1440" w:hanging="360"/>
      </w:pPr>
      <w:rPr>
        <w:rFonts w:ascii="Symbol" w:hAnsi="Symbol" w:hint="default"/>
      </w:rPr>
    </w:lvl>
    <w:lvl w:ilvl="2" w:tplc="D5E432B4" w:tentative="1">
      <w:start w:val="1"/>
      <w:numFmt w:val="bullet"/>
      <w:lvlText w:val=""/>
      <w:lvlJc w:val="left"/>
      <w:pPr>
        <w:tabs>
          <w:tab w:val="num" w:pos="2160"/>
        </w:tabs>
        <w:ind w:left="2160" w:hanging="360"/>
      </w:pPr>
      <w:rPr>
        <w:rFonts w:ascii="Symbol" w:hAnsi="Symbol" w:hint="default"/>
      </w:rPr>
    </w:lvl>
    <w:lvl w:ilvl="3" w:tplc="972ABAF8" w:tentative="1">
      <w:start w:val="1"/>
      <w:numFmt w:val="bullet"/>
      <w:lvlText w:val=""/>
      <w:lvlJc w:val="left"/>
      <w:pPr>
        <w:tabs>
          <w:tab w:val="num" w:pos="2880"/>
        </w:tabs>
        <w:ind w:left="2880" w:hanging="360"/>
      </w:pPr>
      <w:rPr>
        <w:rFonts w:ascii="Symbol" w:hAnsi="Symbol" w:hint="default"/>
      </w:rPr>
    </w:lvl>
    <w:lvl w:ilvl="4" w:tplc="76B8DCE6" w:tentative="1">
      <w:start w:val="1"/>
      <w:numFmt w:val="bullet"/>
      <w:lvlText w:val=""/>
      <w:lvlJc w:val="left"/>
      <w:pPr>
        <w:tabs>
          <w:tab w:val="num" w:pos="3600"/>
        </w:tabs>
        <w:ind w:left="3600" w:hanging="360"/>
      </w:pPr>
      <w:rPr>
        <w:rFonts w:ascii="Symbol" w:hAnsi="Symbol" w:hint="default"/>
      </w:rPr>
    </w:lvl>
    <w:lvl w:ilvl="5" w:tplc="008073FE" w:tentative="1">
      <w:start w:val="1"/>
      <w:numFmt w:val="bullet"/>
      <w:lvlText w:val=""/>
      <w:lvlJc w:val="left"/>
      <w:pPr>
        <w:tabs>
          <w:tab w:val="num" w:pos="4320"/>
        </w:tabs>
        <w:ind w:left="4320" w:hanging="360"/>
      </w:pPr>
      <w:rPr>
        <w:rFonts w:ascii="Symbol" w:hAnsi="Symbol" w:hint="default"/>
      </w:rPr>
    </w:lvl>
    <w:lvl w:ilvl="6" w:tplc="5B345522" w:tentative="1">
      <w:start w:val="1"/>
      <w:numFmt w:val="bullet"/>
      <w:lvlText w:val=""/>
      <w:lvlJc w:val="left"/>
      <w:pPr>
        <w:tabs>
          <w:tab w:val="num" w:pos="5040"/>
        </w:tabs>
        <w:ind w:left="5040" w:hanging="360"/>
      </w:pPr>
      <w:rPr>
        <w:rFonts w:ascii="Symbol" w:hAnsi="Symbol" w:hint="default"/>
      </w:rPr>
    </w:lvl>
    <w:lvl w:ilvl="7" w:tplc="5F465B3E" w:tentative="1">
      <w:start w:val="1"/>
      <w:numFmt w:val="bullet"/>
      <w:lvlText w:val=""/>
      <w:lvlJc w:val="left"/>
      <w:pPr>
        <w:tabs>
          <w:tab w:val="num" w:pos="5760"/>
        </w:tabs>
        <w:ind w:left="5760" w:hanging="360"/>
      </w:pPr>
      <w:rPr>
        <w:rFonts w:ascii="Symbol" w:hAnsi="Symbol" w:hint="default"/>
      </w:rPr>
    </w:lvl>
    <w:lvl w:ilvl="8" w:tplc="BD3E6D7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1B308DD"/>
    <w:multiLevelType w:val="hybridMultilevel"/>
    <w:tmpl w:val="8D04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EC6890"/>
    <w:multiLevelType w:val="hybridMultilevel"/>
    <w:tmpl w:val="48B2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87E0E"/>
    <w:multiLevelType w:val="hybridMultilevel"/>
    <w:tmpl w:val="605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A4596"/>
    <w:multiLevelType w:val="hybridMultilevel"/>
    <w:tmpl w:val="7CD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A127E"/>
    <w:multiLevelType w:val="hybridMultilevel"/>
    <w:tmpl w:val="2CD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00C79"/>
    <w:multiLevelType w:val="hybridMultilevel"/>
    <w:tmpl w:val="1B4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58468B"/>
    <w:multiLevelType w:val="hybridMultilevel"/>
    <w:tmpl w:val="1AD6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12244"/>
    <w:multiLevelType w:val="hybridMultilevel"/>
    <w:tmpl w:val="9B0E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FB228C"/>
    <w:multiLevelType w:val="multilevel"/>
    <w:tmpl w:val="FF9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D5F1E"/>
    <w:multiLevelType w:val="hybridMultilevel"/>
    <w:tmpl w:val="78DE3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534D22"/>
    <w:multiLevelType w:val="hybridMultilevel"/>
    <w:tmpl w:val="77BE20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F6384"/>
    <w:multiLevelType w:val="multilevel"/>
    <w:tmpl w:val="F676A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87534"/>
    <w:multiLevelType w:val="hybridMultilevel"/>
    <w:tmpl w:val="4D88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4A61F0"/>
    <w:multiLevelType w:val="hybridMultilevel"/>
    <w:tmpl w:val="18886876"/>
    <w:lvl w:ilvl="0" w:tplc="EC62ED0C">
      <w:start w:val="1"/>
      <w:numFmt w:val="bullet"/>
      <w:lvlText w:val=""/>
      <w:lvlJc w:val="left"/>
      <w:pPr>
        <w:ind w:left="720" w:hanging="360"/>
      </w:pPr>
      <w:rPr>
        <w:rFonts w:ascii="Symbol" w:hAnsi="Symbol"/>
      </w:rPr>
    </w:lvl>
    <w:lvl w:ilvl="1" w:tplc="A2C62AE4">
      <w:start w:val="1"/>
      <w:numFmt w:val="bullet"/>
      <w:lvlText w:val=""/>
      <w:lvlJc w:val="left"/>
      <w:pPr>
        <w:ind w:left="720" w:hanging="360"/>
      </w:pPr>
      <w:rPr>
        <w:rFonts w:ascii="Symbol" w:hAnsi="Symbol"/>
      </w:rPr>
    </w:lvl>
    <w:lvl w:ilvl="2" w:tplc="C01C7B58">
      <w:start w:val="1"/>
      <w:numFmt w:val="bullet"/>
      <w:lvlText w:val=""/>
      <w:lvlJc w:val="left"/>
      <w:pPr>
        <w:ind w:left="720" w:hanging="360"/>
      </w:pPr>
      <w:rPr>
        <w:rFonts w:ascii="Symbol" w:hAnsi="Symbol"/>
      </w:rPr>
    </w:lvl>
    <w:lvl w:ilvl="3" w:tplc="50A64DDE">
      <w:start w:val="1"/>
      <w:numFmt w:val="bullet"/>
      <w:lvlText w:val=""/>
      <w:lvlJc w:val="left"/>
      <w:pPr>
        <w:ind w:left="720" w:hanging="360"/>
      </w:pPr>
      <w:rPr>
        <w:rFonts w:ascii="Symbol" w:hAnsi="Symbol"/>
      </w:rPr>
    </w:lvl>
    <w:lvl w:ilvl="4" w:tplc="A65EE4CC">
      <w:start w:val="1"/>
      <w:numFmt w:val="bullet"/>
      <w:lvlText w:val=""/>
      <w:lvlJc w:val="left"/>
      <w:pPr>
        <w:ind w:left="720" w:hanging="360"/>
      </w:pPr>
      <w:rPr>
        <w:rFonts w:ascii="Symbol" w:hAnsi="Symbol"/>
      </w:rPr>
    </w:lvl>
    <w:lvl w:ilvl="5" w:tplc="02CC8A7A">
      <w:start w:val="1"/>
      <w:numFmt w:val="bullet"/>
      <w:lvlText w:val=""/>
      <w:lvlJc w:val="left"/>
      <w:pPr>
        <w:ind w:left="720" w:hanging="360"/>
      </w:pPr>
      <w:rPr>
        <w:rFonts w:ascii="Symbol" w:hAnsi="Symbol"/>
      </w:rPr>
    </w:lvl>
    <w:lvl w:ilvl="6" w:tplc="00E22E46">
      <w:start w:val="1"/>
      <w:numFmt w:val="bullet"/>
      <w:lvlText w:val=""/>
      <w:lvlJc w:val="left"/>
      <w:pPr>
        <w:ind w:left="720" w:hanging="360"/>
      </w:pPr>
      <w:rPr>
        <w:rFonts w:ascii="Symbol" w:hAnsi="Symbol"/>
      </w:rPr>
    </w:lvl>
    <w:lvl w:ilvl="7" w:tplc="A95A7076">
      <w:start w:val="1"/>
      <w:numFmt w:val="bullet"/>
      <w:lvlText w:val=""/>
      <w:lvlJc w:val="left"/>
      <w:pPr>
        <w:ind w:left="720" w:hanging="360"/>
      </w:pPr>
      <w:rPr>
        <w:rFonts w:ascii="Symbol" w:hAnsi="Symbol"/>
      </w:rPr>
    </w:lvl>
    <w:lvl w:ilvl="8" w:tplc="CF129BEE">
      <w:start w:val="1"/>
      <w:numFmt w:val="bullet"/>
      <w:lvlText w:val=""/>
      <w:lvlJc w:val="left"/>
      <w:pPr>
        <w:ind w:left="720" w:hanging="360"/>
      </w:pPr>
      <w:rPr>
        <w:rFonts w:ascii="Symbol" w:hAnsi="Symbol"/>
      </w:rPr>
    </w:lvl>
  </w:abstractNum>
  <w:num w:numId="1">
    <w:abstractNumId w:val="27"/>
  </w:num>
  <w:num w:numId="2">
    <w:abstractNumId w:val="16"/>
  </w:num>
  <w:num w:numId="3">
    <w:abstractNumId w:val="13"/>
  </w:num>
  <w:num w:numId="4">
    <w:abstractNumId w:val="25"/>
  </w:num>
  <w:num w:numId="5">
    <w:abstractNumId w:val="7"/>
  </w:num>
  <w:num w:numId="6">
    <w:abstractNumId w:val="21"/>
  </w:num>
  <w:num w:numId="7">
    <w:abstractNumId w:val="8"/>
  </w:num>
  <w:num w:numId="8">
    <w:abstractNumId w:val="0"/>
  </w:num>
  <w:num w:numId="9">
    <w:abstractNumId w:val="34"/>
  </w:num>
  <w:num w:numId="10">
    <w:abstractNumId w:val="4"/>
  </w:num>
  <w:num w:numId="11">
    <w:abstractNumId w:val="9"/>
  </w:num>
  <w:num w:numId="12">
    <w:abstractNumId w:val="11"/>
  </w:num>
  <w:num w:numId="13">
    <w:abstractNumId w:val="37"/>
  </w:num>
  <w:num w:numId="14">
    <w:abstractNumId w:val="29"/>
  </w:num>
  <w:num w:numId="15">
    <w:abstractNumId w:val="28"/>
  </w:num>
  <w:num w:numId="16">
    <w:abstractNumId w:val="31"/>
  </w:num>
  <w:num w:numId="17">
    <w:abstractNumId w:val="24"/>
  </w:num>
  <w:num w:numId="18">
    <w:abstractNumId w:val="1"/>
  </w:num>
  <w:num w:numId="19">
    <w:abstractNumId w:val="33"/>
  </w:num>
  <w:num w:numId="20">
    <w:abstractNumId w:val="23"/>
  </w:num>
  <w:num w:numId="21">
    <w:abstractNumId w:val="10"/>
  </w:num>
  <w:num w:numId="22">
    <w:abstractNumId w:val="32"/>
  </w:num>
  <w:num w:numId="23">
    <w:abstractNumId w:val="18"/>
  </w:num>
  <w:num w:numId="24">
    <w:abstractNumId w:val="40"/>
  </w:num>
  <w:num w:numId="25">
    <w:abstractNumId w:val="17"/>
  </w:num>
  <w:num w:numId="26">
    <w:abstractNumId w:val="38"/>
  </w:num>
  <w:num w:numId="27">
    <w:abstractNumId w:val="41"/>
  </w:num>
  <w:num w:numId="28">
    <w:abstractNumId w:val="15"/>
  </w:num>
  <w:num w:numId="29">
    <w:abstractNumId w:val="3"/>
  </w:num>
  <w:num w:numId="30">
    <w:abstractNumId w:val="30"/>
  </w:num>
  <w:num w:numId="31">
    <w:abstractNumId w:val="36"/>
  </w:num>
  <w:num w:numId="32">
    <w:abstractNumId w:val="35"/>
  </w:num>
  <w:num w:numId="33">
    <w:abstractNumId w:val="14"/>
  </w:num>
  <w:num w:numId="34">
    <w:abstractNumId w:val="22"/>
  </w:num>
  <w:num w:numId="35">
    <w:abstractNumId w:val="39"/>
  </w:num>
  <w:num w:numId="36">
    <w:abstractNumId w:val="26"/>
  </w:num>
  <w:num w:numId="37">
    <w:abstractNumId w:val="6"/>
  </w:num>
  <w:num w:numId="38">
    <w:abstractNumId w:val="12"/>
  </w:num>
  <w:num w:numId="39">
    <w:abstractNumId w:val="19"/>
  </w:num>
  <w:num w:numId="40">
    <w:abstractNumId w:val="2"/>
  </w:num>
  <w:num w:numId="41">
    <w:abstractNumId w:val="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53"/>
    <w:rsid w:val="00022386"/>
    <w:rsid w:val="00072162"/>
    <w:rsid w:val="0009095B"/>
    <w:rsid w:val="000C7040"/>
    <w:rsid w:val="001003BF"/>
    <w:rsid w:val="001055A1"/>
    <w:rsid w:val="001365D9"/>
    <w:rsid w:val="00171FB0"/>
    <w:rsid w:val="00193D90"/>
    <w:rsid w:val="001A5539"/>
    <w:rsid w:val="001B713F"/>
    <w:rsid w:val="001C0C72"/>
    <w:rsid w:val="001D0162"/>
    <w:rsid w:val="0020490C"/>
    <w:rsid w:val="0020786D"/>
    <w:rsid w:val="00227D51"/>
    <w:rsid w:val="00236AFC"/>
    <w:rsid w:val="0025401A"/>
    <w:rsid w:val="00264FBD"/>
    <w:rsid w:val="00271844"/>
    <w:rsid w:val="00290912"/>
    <w:rsid w:val="002E6C7A"/>
    <w:rsid w:val="0032583C"/>
    <w:rsid w:val="00350D4C"/>
    <w:rsid w:val="00351E47"/>
    <w:rsid w:val="003B000A"/>
    <w:rsid w:val="003D1577"/>
    <w:rsid w:val="003D5EE0"/>
    <w:rsid w:val="003D680C"/>
    <w:rsid w:val="003F199F"/>
    <w:rsid w:val="003F41CE"/>
    <w:rsid w:val="00420236"/>
    <w:rsid w:val="004272EC"/>
    <w:rsid w:val="004600B2"/>
    <w:rsid w:val="00481577"/>
    <w:rsid w:val="00483356"/>
    <w:rsid w:val="004E08CE"/>
    <w:rsid w:val="00510267"/>
    <w:rsid w:val="00520C64"/>
    <w:rsid w:val="00587E08"/>
    <w:rsid w:val="005911C9"/>
    <w:rsid w:val="005F1963"/>
    <w:rsid w:val="00612F17"/>
    <w:rsid w:val="0062718C"/>
    <w:rsid w:val="00630641"/>
    <w:rsid w:val="00677837"/>
    <w:rsid w:val="00686A6A"/>
    <w:rsid w:val="006968BB"/>
    <w:rsid w:val="006C18F6"/>
    <w:rsid w:val="006C1BCC"/>
    <w:rsid w:val="006C3BF8"/>
    <w:rsid w:val="006D1447"/>
    <w:rsid w:val="006E31A6"/>
    <w:rsid w:val="00711AB8"/>
    <w:rsid w:val="00712353"/>
    <w:rsid w:val="00723F28"/>
    <w:rsid w:val="0074246B"/>
    <w:rsid w:val="00757779"/>
    <w:rsid w:val="007A3BD0"/>
    <w:rsid w:val="007D47D3"/>
    <w:rsid w:val="007E0F2D"/>
    <w:rsid w:val="007E6F63"/>
    <w:rsid w:val="007F768E"/>
    <w:rsid w:val="008132FE"/>
    <w:rsid w:val="00821C9D"/>
    <w:rsid w:val="00826549"/>
    <w:rsid w:val="00850D56"/>
    <w:rsid w:val="008958FE"/>
    <w:rsid w:val="00911821"/>
    <w:rsid w:val="00950A80"/>
    <w:rsid w:val="00971FDE"/>
    <w:rsid w:val="009736D1"/>
    <w:rsid w:val="00982764"/>
    <w:rsid w:val="009B4B26"/>
    <w:rsid w:val="009C3511"/>
    <w:rsid w:val="009C4FF1"/>
    <w:rsid w:val="009C5408"/>
    <w:rsid w:val="009E7306"/>
    <w:rsid w:val="00A15739"/>
    <w:rsid w:val="00A335F5"/>
    <w:rsid w:val="00A555B3"/>
    <w:rsid w:val="00A560EF"/>
    <w:rsid w:val="00A62DC8"/>
    <w:rsid w:val="00AA6DE0"/>
    <w:rsid w:val="00AA6DF3"/>
    <w:rsid w:val="00AE609D"/>
    <w:rsid w:val="00AF0613"/>
    <w:rsid w:val="00B25801"/>
    <w:rsid w:val="00B6001A"/>
    <w:rsid w:val="00B62446"/>
    <w:rsid w:val="00B77760"/>
    <w:rsid w:val="00B8054B"/>
    <w:rsid w:val="00BB011A"/>
    <w:rsid w:val="00C31C14"/>
    <w:rsid w:val="00C62A42"/>
    <w:rsid w:val="00C710EC"/>
    <w:rsid w:val="00C85EF1"/>
    <w:rsid w:val="00D8274E"/>
    <w:rsid w:val="00D9730C"/>
    <w:rsid w:val="00DB24AE"/>
    <w:rsid w:val="00DD0ABB"/>
    <w:rsid w:val="00DE7562"/>
    <w:rsid w:val="00E011B7"/>
    <w:rsid w:val="00E049A2"/>
    <w:rsid w:val="00E04F77"/>
    <w:rsid w:val="00E10969"/>
    <w:rsid w:val="00E35ACD"/>
    <w:rsid w:val="00E54359"/>
    <w:rsid w:val="00E65464"/>
    <w:rsid w:val="00E679C2"/>
    <w:rsid w:val="00F0140B"/>
    <w:rsid w:val="00FA334A"/>
    <w:rsid w:val="00FB0234"/>
    <w:rsid w:val="00FE4B12"/>
    <w:rsid w:val="00FE4CF3"/>
    <w:rsid w:val="00FE781B"/>
    <w:rsid w:val="1CC7B62A"/>
    <w:rsid w:val="79088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236499B7"/>
  <w15:chartTrackingRefBased/>
  <w15:docId w15:val="{5DFB5AC6-5C0E-4372-8B5A-FFCBD0C7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13F"/>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123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23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35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35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235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235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235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235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235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353"/>
    <w:rPr>
      <w:rFonts w:eastAsiaTheme="majorEastAsia" w:cstheme="majorBidi"/>
      <w:color w:val="272727" w:themeColor="text1" w:themeTint="D8"/>
    </w:rPr>
  </w:style>
  <w:style w:type="paragraph" w:styleId="Title">
    <w:name w:val="Title"/>
    <w:basedOn w:val="Normal"/>
    <w:next w:val="Normal"/>
    <w:link w:val="TitleChar"/>
    <w:uiPriority w:val="10"/>
    <w:qFormat/>
    <w:rsid w:val="007123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2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5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35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2353"/>
    <w:rPr>
      <w:i/>
      <w:iCs/>
      <w:color w:val="404040" w:themeColor="text1" w:themeTint="BF"/>
    </w:rPr>
  </w:style>
  <w:style w:type="paragraph" w:styleId="ListParagraph">
    <w:name w:val="List Paragraph"/>
    <w:basedOn w:val="Normal"/>
    <w:uiPriority w:val="34"/>
    <w:qFormat/>
    <w:rsid w:val="0071235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2353"/>
    <w:rPr>
      <w:i/>
      <w:iCs/>
      <w:color w:val="0F4761" w:themeColor="accent1" w:themeShade="BF"/>
    </w:rPr>
  </w:style>
  <w:style w:type="paragraph" w:styleId="IntenseQuote">
    <w:name w:val="Intense Quote"/>
    <w:basedOn w:val="Normal"/>
    <w:next w:val="Normal"/>
    <w:link w:val="IntenseQuoteChar"/>
    <w:uiPriority w:val="30"/>
    <w:qFormat/>
    <w:rsid w:val="007123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2353"/>
    <w:rPr>
      <w:i/>
      <w:iCs/>
      <w:color w:val="0F4761" w:themeColor="accent1" w:themeShade="BF"/>
    </w:rPr>
  </w:style>
  <w:style w:type="character" w:styleId="IntenseReference">
    <w:name w:val="Intense Reference"/>
    <w:basedOn w:val="DefaultParagraphFont"/>
    <w:uiPriority w:val="32"/>
    <w:qFormat/>
    <w:rsid w:val="00712353"/>
    <w:rPr>
      <w:b/>
      <w:bCs/>
      <w:smallCaps/>
      <w:color w:val="0F4761" w:themeColor="accent1" w:themeShade="BF"/>
      <w:spacing w:val="5"/>
    </w:rPr>
  </w:style>
  <w:style w:type="character" w:styleId="Hyperlink">
    <w:name w:val="Hyperlink"/>
    <w:basedOn w:val="DefaultParagraphFont"/>
    <w:uiPriority w:val="99"/>
    <w:unhideWhenUsed/>
    <w:rsid w:val="00712353"/>
    <w:rPr>
      <w:color w:val="467886" w:themeColor="hyperlink"/>
      <w:u w:val="single"/>
    </w:rPr>
  </w:style>
  <w:style w:type="character" w:styleId="CommentReference">
    <w:name w:val="annotation reference"/>
    <w:basedOn w:val="DefaultParagraphFont"/>
    <w:uiPriority w:val="99"/>
    <w:semiHidden/>
    <w:unhideWhenUsed/>
    <w:rsid w:val="00712353"/>
    <w:rPr>
      <w:sz w:val="16"/>
      <w:szCs w:val="16"/>
    </w:rPr>
  </w:style>
  <w:style w:type="paragraph" w:styleId="CommentText">
    <w:name w:val="annotation text"/>
    <w:basedOn w:val="Normal"/>
    <w:link w:val="CommentTextChar"/>
    <w:uiPriority w:val="99"/>
    <w:unhideWhenUsed/>
    <w:rsid w:val="00712353"/>
    <w:pPr>
      <w:spacing w:line="240" w:lineRule="auto"/>
    </w:pPr>
    <w:rPr>
      <w:sz w:val="20"/>
      <w:szCs w:val="20"/>
    </w:rPr>
  </w:style>
  <w:style w:type="character" w:customStyle="1" w:styleId="CommentTextChar">
    <w:name w:val="Comment Text Char"/>
    <w:basedOn w:val="DefaultParagraphFont"/>
    <w:link w:val="CommentText"/>
    <w:uiPriority w:val="99"/>
    <w:rsid w:val="00712353"/>
    <w:rPr>
      <w:kern w:val="0"/>
      <w:sz w:val="20"/>
      <w:szCs w:val="20"/>
      <w14:ligatures w14:val="none"/>
    </w:rPr>
  </w:style>
  <w:style w:type="paragraph" w:styleId="Header">
    <w:name w:val="header"/>
    <w:basedOn w:val="Normal"/>
    <w:link w:val="HeaderChar"/>
    <w:uiPriority w:val="99"/>
    <w:unhideWhenUsed/>
    <w:rsid w:val="00630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641"/>
    <w:rPr>
      <w:rFonts w:eastAsiaTheme="minorEastAsia"/>
      <w:kern w:val="0"/>
      <w:sz w:val="22"/>
      <w:szCs w:val="22"/>
      <w14:ligatures w14:val="none"/>
    </w:rPr>
  </w:style>
  <w:style w:type="paragraph" w:styleId="Footer">
    <w:name w:val="footer"/>
    <w:basedOn w:val="Normal"/>
    <w:link w:val="FooterChar"/>
    <w:uiPriority w:val="99"/>
    <w:unhideWhenUsed/>
    <w:rsid w:val="00630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641"/>
    <w:rPr>
      <w:rFonts w:eastAsiaTheme="minorEastAsia"/>
      <w:kern w:val="0"/>
      <w:sz w:val="22"/>
      <w:szCs w:val="22"/>
      <w14:ligatures w14:val="none"/>
    </w:rPr>
  </w:style>
  <w:style w:type="paragraph" w:customStyle="1" w:styleId="BasicParagraph">
    <w:name w:val="[Basic Paragraph]"/>
    <w:basedOn w:val="Normal"/>
    <w:uiPriority w:val="99"/>
    <w:rsid w:val="00630641"/>
    <w:pPr>
      <w:autoSpaceDE w:val="0"/>
      <w:autoSpaceDN w:val="0"/>
      <w:adjustRightInd w:val="0"/>
      <w:spacing w:after="0" w:line="288" w:lineRule="auto"/>
      <w:textAlignment w:val="center"/>
    </w:pPr>
    <w:rPr>
      <w:rFonts w:ascii="Minion Pro" w:eastAsiaTheme="minorHAnsi" w:hAnsi="Minion Pro" w:cs="Minion Pro"/>
      <w:color w:val="000000"/>
      <w:sz w:val="24"/>
      <w:szCs w:val="24"/>
      <w14:ligatures w14:val="standardContextual"/>
    </w:rPr>
  </w:style>
  <w:style w:type="character" w:styleId="FollowedHyperlink">
    <w:name w:val="FollowedHyperlink"/>
    <w:basedOn w:val="DefaultParagraphFont"/>
    <w:uiPriority w:val="99"/>
    <w:semiHidden/>
    <w:unhideWhenUsed/>
    <w:rsid w:val="00630641"/>
    <w:rPr>
      <w:color w:val="96607D" w:themeColor="followedHyperlink"/>
      <w:u w:val="single"/>
    </w:rPr>
  </w:style>
  <w:style w:type="character" w:customStyle="1" w:styleId="apple-converted-space">
    <w:name w:val="apple-converted-space"/>
    <w:basedOn w:val="DefaultParagraphFont"/>
    <w:rsid w:val="00D9730C"/>
  </w:style>
  <w:style w:type="character" w:styleId="UnresolvedMention">
    <w:name w:val="Unresolved Mention"/>
    <w:basedOn w:val="DefaultParagraphFont"/>
    <w:uiPriority w:val="99"/>
    <w:semiHidden/>
    <w:unhideWhenUsed/>
    <w:rsid w:val="00D9730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Catherinestitle">
    <w:name w:val="St Catherine's title"/>
    <w:basedOn w:val="BasicParagraph"/>
    <w:qFormat/>
    <w:rsid w:val="00BB011A"/>
    <w:pPr>
      <w:spacing w:line="480" w:lineRule="auto"/>
    </w:pPr>
    <w:rPr>
      <w:rFonts w:ascii="Arial" w:hAnsi="Arial" w:cs="Arial"/>
      <w:b/>
      <w:bCs/>
      <w:color w:val="009F49"/>
      <w:spacing w:val="-9"/>
      <w:sz w:val="56"/>
      <w:szCs w:val="56"/>
    </w:rPr>
  </w:style>
  <w:style w:type="paragraph" w:customStyle="1" w:styleId="StCatherinessubtitle">
    <w:name w:val="St Catherine's subtitle"/>
    <w:basedOn w:val="Normal"/>
    <w:qFormat/>
    <w:rsid w:val="00BB011A"/>
    <w:rPr>
      <w:rFonts w:ascii="Arial" w:hAnsi="Arial" w:cs="Arial"/>
      <w:b/>
      <w:bCs/>
      <w:sz w:val="32"/>
      <w:szCs w:val="32"/>
    </w:rPr>
  </w:style>
  <w:style w:type="paragraph" w:customStyle="1" w:styleId="StCatherinesmaincopy">
    <w:name w:val="St Catherine's main copy"/>
    <w:basedOn w:val="Normal"/>
    <w:qFormat/>
    <w:rsid w:val="00BB011A"/>
    <w:rPr>
      <w:rFonts w:ascii="Arial" w:hAnsi="Arial" w:cs="Arial"/>
      <w:sz w:val="24"/>
      <w:szCs w:val="24"/>
    </w:rPr>
  </w:style>
  <w:style w:type="paragraph" w:customStyle="1" w:styleId="Default">
    <w:name w:val="Default"/>
    <w:rsid w:val="001365D9"/>
    <w:pPr>
      <w:autoSpaceDE w:val="0"/>
      <w:autoSpaceDN w:val="0"/>
      <w:adjustRightInd w:val="0"/>
      <w:spacing w:after="0" w:line="240" w:lineRule="auto"/>
    </w:pPr>
    <w:rPr>
      <w:rFonts w:ascii="Tahoma" w:eastAsia="SimSun" w:hAnsi="Tahoma" w:cs="Tahoma"/>
      <w:color w:val="000000"/>
      <w:kern w:val="0"/>
      <w:lang w:val="en-US"/>
      <w14:ligatures w14:val="none"/>
    </w:rPr>
  </w:style>
  <w:style w:type="paragraph" w:styleId="CommentSubject">
    <w:name w:val="annotation subject"/>
    <w:basedOn w:val="CommentText"/>
    <w:next w:val="CommentText"/>
    <w:link w:val="CommentSubjectChar"/>
    <w:uiPriority w:val="99"/>
    <w:semiHidden/>
    <w:unhideWhenUsed/>
    <w:rsid w:val="00A560EF"/>
    <w:rPr>
      <w:b/>
      <w:bCs/>
    </w:rPr>
  </w:style>
  <w:style w:type="character" w:customStyle="1" w:styleId="CommentSubjectChar">
    <w:name w:val="Comment Subject Char"/>
    <w:basedOn w:val="CommentTextChar"/>
    <w:link w:val="CommentSubject"/>
    <w:uiPriority w:val="99"/>
    <w:semiHidden/>
    <w:rsid w:val="00A560EF"/>
    <w:rPr>
      <w:rFonts w:eastAsiaTheme="minorEastAsia"/>
      <w:b/>
      <w:bCs/>
      <w:kern w:val="0"/>
      <w:sz w:val="20"/>
      <w:szCs w:val="20"/>
      <w14:ligatures w14:val="none"/>
    </w:rPr>
  </w:style>
  <w:style w:type="paragraph" w:styleId="NormalWeb">
    <w:name w:val="Normal (Web)"/>
    <w:basedOn w:val="Normal"/>
    <w:uiPriority w:val="99"/>
    <w:unhideWhenUsed/>
    <w:rsid w:val="006E3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3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43875">
      <w:bodyDiv w:val="1"/>
      <w:marLeft w:val="0"/>
      <w:marRight w:val="0"/>
      <w:marTop w:val="0"/>
      <w:marBottom w:val="0"/>
      <w:divBdr>
        <w:top w:val="none" w:sz="0" w:space="0" w:color="auto"/>
        <w:left w:val="none" w:sz="0" w:space="0" w:color="auto"/>
        <w:bottom w:val="none" w:sz="0" w:space="0" w:color="auto"/>
        <w:right w:val="none" w:sz="0" w:space="0" w:color="auto"/>
      </w:divBdr>
    </w:div>
    <w:div w:id="192616651">
      <w:bodyDiv w:val="1"/>
      <w:marLeft w:val="0"/>
      <w:marRight w:val="0"/>
      <w:marTop w:val="0"/>
      <w:marBottom w:val="0"/>
      <w:divBdr>
        <w:top w:val="none" w:sz="0" w:space="0" w:color="auto"/>
        <w:left w:val="none" w:sz="0" w:space="0" w:color="auto"/>
        <w:bottom w:val="none" w:sz="0" w:space="0" w:color="auto"/>
        <w:right w:val="none" w:sz="0" w:space="0" w:color="auto"/>
      </w:divBdr>
    </w:div>
    <w:div w:id="736518928">
      <w:bodyDiv w:val="1"/>
      <w:marLeft w:val="0"/>
      <w:marRight w:val="0"/>
      <w:marTop w:val="0"/>
      <w:marBottom w:val="0"/>
      <w:divBdr>
        <w:top w:val="none" w:sz="0" w:space="0" w:color="auto"/>
        <w:left w:val="none" w:sz="0" w:space="0" w:color="auto"/>
        <w:bottom w:val="none" w:sz="0" w:space="0" w:color="auto"/>
        <w:right w:val="none" w:sz="0" w:space="0" w:color="auto"/>
      </w:divBdr>
    </w:div>
    <w:div w:id="775638421">
      <w:bodyDiv w:val="1"/>
      <w:marLeft w:val="0"/>
      <w:marRight w:val="0"/>
      <w:marTop w:val="0"/>
      <w:marBottom w:val="0"/>
      <w:divBdr>
        <w:top w:val="none" w:sz="0" w:space="0" w:color="auto"/>
        <w:left w:val="none" w:sz="0" w:space="0" w:color="auto"/>
        <w:bottom w:val="none" w:sz="0" w:space="0" w:color="auto"/>
        <w:right w:val="none" w:sz="0" w:space="0" w:color="auto"/>
      </w:divBdr>
    </w:div>
    <w:div w:id="869027919">
      <w:bodyDiv w:val="1"/>
      <w:marLeft w:val="0"/>
      <w:marRight w:val="0"/>
      <w:marTop w:val="0"/>
      <w:marBottom w:val="0"/>
      <w:divBdr>
        <w:top w:val="none" w:sz="0" w:space="0" w:color="auto"/>
        <w:left w:val="none" w:sz="0" w:space="0" w:color="auto"/>
        <w:bottom w:val="none" w:sz="0" w:space="0" w:color="auto"/>
        <w:right w:val="none" w:sz="0" w:space="0" w:color="auto"/>
      </w:divBdr>
    </w:div>
    <w:div w:id="1185705611">
      <w:bodyDiv w:val="1"/>
      <w:marLeft w:val="0"/>
      <w:marRight w:val="0"/>
      <w:marTop w:val="0"/>
      <w:marBottom w:val="0"/>
      <w:divBdr>
        <w:top w:val="none" w:sz="0" w:space="0" w:color="auto"/>
        <w:left w:val="none" w:sz="0" w:space="0" w:color="auto"/>
        <w:bottom w:val="none" w:sz="0" w:space="0" w:color="auto"/>
        <w:right w:val="none" w:sz="0" w:space="0" w:color="auto"/>
      </w:divBdr>
    </w:div>
    <w:div w:id="1421491135">
      <w:bodyDiv w:val="1"/>
      <w:marLeft w:val="0"/>
      <w:marRight w:val="0"/>
      <w:marTop w:val="0"/>
      <w:marBottom w:val="0"/>
      <w:divBdr>
        <w:top w:val="none" w:sz="0" w:space="0" w:color="auto"/>
        <w:left w:val="none" w:sz="0" w:space="0" w:color="auto"/>
        <w:bottom w:val="none" w:sz="0" w:space="0" w:color="auto"/>
        <w:right w:val="none" w:sz="0" w:space="0" w:color="auto"/>
      </w:divBdr>
    </w:div>
    <w:div w:id="1482651361">
      <w:bodyDiv w:val="1"/>
      <w:marLeft w:val="0"/>
      <w:marRight w:val="0"/>
      <w:marTop w:val="0"/>
      <w:marBottom w:val="0"/>
      <w:divBdr>
        <w:top w:val="none" w:sz="0" w:space="0" w:color="auto"/>
        <w:left w:val="none" w:sz="0" w:space="0" w:color="auto"/>
        <w:bottom w:val="none" w:sz="0" w:space="0" w:color="auto"/>
        <w:right w:val="none" w:sz="0" w:space="0" w:color="auto"/>
      </w:divBdr>
    </w:div>
    <w:div w:id="1621839065">
      <w:bodyDiv w:val="1"/>
      <w:marLeft w:val="0"/>
      <w:marRight w:val="0"/>
      <w:marTop w:val="0"/>
      <w:marBottom w:val="0"/>
      <w:divBdr>
        <w:top w:val="none" w:sz="0" w:space="0" w:color="auto"/>
        <w:left w:val="none" w:sz="0" w:space="0" w:color="auto"/>
        <w:bottom w:val="none" w:sz="0" w:space="0" w:color="auto"/>
        <w:right w:val="none" w:sz="0" w:space="0" w:color="auto"/>
      </w:divBdr>
    </w:div>
    <w:div w:id="1748920008">
      <w:bodyDiv w:val="1"/>
      <w:marLeft w:val="0"/>
      <w:marRight w:val="0"/>
      <w:marTop w:val="0"/>
      <w:marBottom w:val="0"/>
      <w:divBdr>
        <w:top w:val="none" w:sz="0" w:space="0" w:color="auto"/>
        <w:left w:val="none" w:sz="0" w:space="0" w:color="auto"/>
        <w:bottom w:val="none" w:sz="0" w:space="0" w:color="auto"/>
        <w:right w:val="none" w:sz="0" w:space="0" w:color="auto"/>
      </w:divBdr>
    </w:div>
    <w:div w:id="2067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706d2c-acdd-4b0d-b56e-ec1e32ca01aa">
      <Terms xmlns="http://schemas.microsoft.com/office/infopath/2007/PartnerControls"/>
    </lcf76f155ced4ddcb4097134ff3c332f>
    <TaxCatchAll xmlns="bf37f5bd-b4b8-4d74-b998-4328855c9d1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A1978756A7C488FBA0566D45ECE68" ma:contentTypeVersion="13" ma:contentTypeDescription="Create a new document." ma:contentTypeScope="" ma:versionID="be627942bbe7fb87b8b939132dd737a5">
  <xsd:schema xmlns:xsd="http://www.w3.org/2001/XMLSchema" xmlns:xs="http://www.w3.org/2001/XMLSchema" xmlns:p="http://schemas.microsoft.com/office/2006/metadata/properties" xmlns:ns2="03706d2c-acdd-4b0d-b56e-ec1e32ca01aa" xmlns:ns3="bf37f5bd-b4b8-4d74-b998-4328855c9d1b" targetNamespace="http://schemas.microsoft.com/office/2006/metadata/properties" ma:root="true" ma:fieldsID="7d7183ff4f74c1d9f568714bdca9cca6" ns2:_="" ns3:_="">
    <xsd:import namespace="03706d2c-acdd-4b0d-b56e-ec1e32ca01aa"/>
    <xsd:import namespace="bf37f5bd-b4b8-4d74-b998-4328855c9d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06d2c-acdd-4b0d-b56e-ec1e32ca0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545d4-b4c4-4417-9476-3e9303e936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7f5bd-b4b8-4d74-b998-4328855c9d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d61bea-d1f2-47dc-b93f-f2ee813ce6a4}" ma:internalName="TaxCatchAll" ma:showField="CatchAllData" ma:web="bf37f5bd-b4b8-4d74-b998-4328855c9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AE0A6-B684-459E-A5B4-5D5EA220B4FA}">
  <ds:schemaRefs>
    <ds:schemaRef ds:uri="http://schemas.microsoft.com/sharepoint/v3/contenttype/forms"/>
  </ds:schemaRefs>
</ds:datastoreItem>
</file>

<file path=customXml/itemProps2.xml><?xml version="1.0" encoding="utf-8"?>
<ds:datastoreItem xmlns:ds="http://schemas.openxmlformats.org/officeDocument/2006/customXml" ds:itemID="{82530116-207D-4B98-AF01-03A5C7EBE406}">
  <ds:schemaRefs>
    <ds:schemaRef ds:uri="http://schemas.openxmlformats.org/package/2006/metadata/core-properties"/>
    <ds:schemaRef ds:uri="http://www.w3.org/XML/1998/namespace"/>
    <ds:schemaRef ds:uri="http://schemas.microsoft.com/office/2006/documentManagement/types"/>
    <ds:schemaRef ds:uri="03706d2c-acdd-4b0d-b56e-ec1e32ca01aa"/>
    <ds:schemaRef ds:uri="http://purl.org/dc/elements/1.1/"/>
    <ds:schemaRef ds:uri="http://schemas.microsoft.com/office/infopath/2007/PartnerControls"/>
    <ds:schemaRef ds:uri="http://purl.org/dc/dcmitype/"/>
    <ds:schemaRef ds:uri="bf37f5bd-b4b8-4d74-b998-4328855c9d1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86DB3B6-FAC7-4B6A-99A3-35E22A3B4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06d2c-acdd-4b0d-b56e-ec1e32ca01aa"/>
    <ds:schemaRef ds:uri="bf37f5bd-b4b8-4d74-b998-4328855c9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86E185-966D-4245-ADDB-81494405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Nanci Rawsthorne</dc:creator>
  <cp:keywords/>
  <dc:description/>
  <cp:lastModifiedBy>Lauren Clarkson</cp:lastModifiedBy>
  <cp:revision>2</cp:revision>
  <cp:lastPrinted>2025-05-21T11:29:00Z</cp:lastPrinted>
  <dcterms:created xsi:type="dcterms:W3CDTF">2026-07-30T14:32:00Z</dcterms:created>
  <dcterms:modified xsi:type="dcterms:W3CDTF">2026-07-30T14:32:00Z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0x01010032DA1978756A7C488FBA0566D45ECE68</vt:lpwstr>
  </property>
</Properties>
</file>